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2554108"/>
        <w:docPartObj>
          <w:docPartGallery w:val="Cover Pages"/>
        </w:docPartObj>
      </w:sdtPr>
      <w:sdtEndPr>
        <w:rPr>
          <w:rFonts w:ascii="Arial" w:hAnsi="Arial" w:cs="Arial"/>
          <w:sz w:val="24"/>
          <w:szCs w:val="24"/>
          <w:highlight w:val="yellow"/>
        </w:rPr>
      </w:sdtEndPr>
      <w:sdtContent>
        <w:p w14:paraId="5F173F09" w14:textId="600622B9" w:rsidR="00464814" w:rsidRDefault="00464814"/>
        <w:p w14:paraId="3827B55F" w14:textId="2B08BCB2" w:rsidR="00C2214D" w:rsidRPr="00263244" w:rsidRDefault="00F757BD" w:rsidP="00BC083B">
          <w:pPr>
            <w:rPr>
              <w:rFonts w:ascii="Arial" w:hAnsi="Arial" w:cs="Arial"/>
              <w:sz w:val="24"/>
              <w:szCs w:val="24"/>
              <w:highlight w:val="yellow"/>
            </w:rPr>
          </w:pPr>
          <w:r>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14:anchorId="6AAAF047" wp14:editId="534CEB8B">
                    <wp:simplePos x="0" y="0"/>
                    <wp:positionH relativeFrom="column">
                      <wp:posOffset>-581025</wp:posOffset>
                    </wp:positionH>
                    <wp:positionV relativeFrom="paragraph">
                      <wp:posOffset>2439035</wp:posOffset>
                    </wp:positionV>
                    <wp:extent cx="6858000" cy="28956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2895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C96DE" w:themeColor="text2" w:themeTint="99"/>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CEC5918" w14:textId="5637576C" w:rsidR="009B7B73" w:rsidRDefault="009B7B73" w:rsidP="00464814">
                                    <w:pPr>
                                      <w:pStyle w:val="NoSpacing"/>
                                      <w:jc w:val="center"/>
                                      <w:rPr>
                                        <w:rFonts w:asciiTheme="majorHAnsi" w:eastAsiaTheme="majorEastAsia" w:hAnsiTheme="majorHAnsi" w:cstheme="majorBidi"/>
                                        <w:caps/>
                                        <w:color w:val="9ACD4C" w:themeColor="accent1"/>
                                        <w:sz w:val="72"/>
                                        <w:szCs w:val="72"/>
                                      </w:rPr>
                                    </w:pPr>
                                    <w:r>
                                      <w:rPr>
                                        <w:rFonts w:asciiTheme="majorHAnsi" w:eastAsiaTheme="majorEastAsia" w:hAnsiTheme="majorHAnsi" w:cstheme="majorBidi"/>
                                        <w:caps/>
                                        <w:color w:val="3C96DE" w:themeColor="text2" w:themeTint="99"/>
                                        <w:sz w:val="72"/>
                                        <w:szCs w:val="72"/>
                                      </w:rPr>
                                      <w:t>SPECIAL EDUCATIONAL NEEDS AND DISABILITies (SEND)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AAF047" id="_x0000_t202" coordsize="21600,21600" o:spt="202" path="m,l,21600r21600,l21600,xe">
                    <v:stroke joinstyle="miter"/>
                    <v:path gradientshapeok="t" o:connecttype="rect"/>
                  </v:shapetype>
                  <v:shape id="Text Box 196" o:spid="_x0000_s1026" type="#_x0000_t202" style="position:absolute;margin-left:-45.75pt;margin-top:192.05pt;width:540pt;height:22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" fillcolor="white [3212]" stroked="f" strokeweight=".5pt">
                    <v:textbox inset="36pt,7.2pt,36pt,7.2pt">
                      <w:txbxContent>
                        <w:sdt>
                          <w:sdtPr>
                            <w:rPr>
                              <w:rFonts w:asciiTheme="majorHAnsi" w:eastAsiaTheme="majorEastAsia" w:hAnsiTheme="majorHAnsi" w:cstheme="majorBidi"/>
                              <w:caps/>
                              <w:color w:val="3C96DE" w:themeColor="text2" w:themeTint="99"/>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CEC5918" w14:textId="5637576C" w:rsidR="009B7B73" w:rsidRDefault="009B7B73" w:rsidP="00464814">
                              <w:pPr>
                                <w:pStyle w:val="NoSpacing"/>
                                <w:jc w:val="center"/>
                                <w:rPr>
                                  <w:rFonts w:asciiTheme="majorHAnsi" w:eastAsiaTheme="majorEastAsia" w:hAnsiTheme="majorHAnsi" w:cstheme="majorBidi"/>
                                  <w:caps/>
                                  <w:color w:val="9ACD4C" w:themeColor="accent1"/>
                                  <w:sz w:val="72"/>
                                  <w:szCs w:val="72"/>
                                </w:rPr>
                              </w:pPr>
                              <w:r>
                                <w:rPr>
                                  <w:rFonts w:asciiTheme="majorHAnsi" w:eastAsiaTheme="majorEastAsia" w:hAnsiTheme="majorHAnsi" w:cstheme="majorBidi"/>
                                  <w:caps/>
                                  <w:color w:val="3C96DE" w:themeColor="text2" w:themeTint="99"/>
                                  <w:sz w:val="72"/>
                                  <w:szCs w:val="72"/>
                                </w:rPr>
                                <w:t>SPECIAL EDUCATIONAL NEEDS AND DISABILITies (SEND) policy</w:t>
                              </w:r>
                            </w:p>
                          </w:sdtContent>
                        </w:sdt>
                      </w:txbxContent>
                    </v:textbox>
                  </v:shape>
                </w:pict>
              </mc:Fallback>
            </mc:AlternateContent>
          </w:r>
          <w:r w:rsidR="003241F3" w:rsidRPr="008D1F19">
            <w:rPr>
              <w:rFonts w:ascii="Arial" w:hAnsi="Arial" w:cs="Arial"/>
              <w:noProof/>
              <w:sz w:val="24"/>
              <w:szCs w:val="24"/>
              <w:highlight w:val="yellow"/>
              <w:lang w:eastAsia="en-GB"/>
            </w:rPr>
            <mc:AlternateContent>
              <mc:Choice Requires="wps">
                <w:drawing>
                  <wp:anchor distT="45720" distB="45720" distL="114300" distR="114300" simplePos="0" relativeHeight="251664384" behindDoc="0" locked="0" layoutInCell="1" allowOverlap="1" wp14:anchorId="2FA68228" wp14:editId="5DB83666">
                    <wp:simplePos x="0" y="0"/>
                    <wp:positionH relativeFrom="column">
                      <wp:posOffset>695325</wp:posOffset>
                    </wp:positionH>
                    <wp:positionV relativeFrom="paragraph">
                      <wp:posOffset>6591935</wp:posOffset>
                    </wp:positionV>
                    <wp:extent cx="4619625" cy="1404620"/>
                    <wp:effectExtent l="0" t="0" r="9525"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noFill/>
                              <a:miter lim="800000"/>
                              <a:headEnd/>
                              <a:tailEnd/>
                            </a:ln>
                          </wps:spPr>
                          <wps:txbx>
                            <w:txbxContent>
                              <w:p w14:paraId="426474E1" w14:textId="455E322C" w:rsidR="009B7B73" w:rsidRDefault="009B7B73" w:rsidP="008D1F19">
                                <w:pPr>
                                  <w:jc w:val="center"/>
                                  <w:rPr>
                                    <w:sz w:val="32"/>
                                    <w:szCs w:val="32"/>
                                  </w:rPr>
                                </w:pPr>
                                <w:r w:rsidRPr="008D1F19">
                                  <w:rPr>
                                    <w:sz w:val="32"/>
                                    <w:szCs w:val="32"/>
                                  </w:rPr>
                                  <w:t xml:space="preserve">Contact: Madeleine </w:t>
                                </w:r>
                                <w:proofErr w:type="spellStart"/>
                                <w:r w:rsidRPr="008D1F19">
                                  <w:rPr>
                                    <w:sz w:val="32"/>
                                    <w:szCs w:val="32"/>
                                  </w:rPr>
                                  <w:t>Bendell</w:t>
                                </w:r>
                                <w:proofErr w:type="spellEnd"/>
                                <w:r>
                                  <w:rPr>
                                    <w:sz w:val="32"/>
                                    <w:szCs w:val="32"/>
                                  </w:rPr>
                                  <w:t>/Danielle Stone</w:t>
                                </w:r>
                                <w:r w:rsidRPr="008D1F19">
                                  <w:rPr>
                                    <w:sz w:val="32"/>
                                    <w:szCs w:val="32"/>
                                  </w:rPr>
                                  <w:t xml:space="preserve"> (</w:t>
                                </w:r>
                                <w:r>
                                  <w:rPr>
                                    <w:sz w:val="32"/>
                                    <w:szCs w:val="32"/>
                                  </w:rPr>
                                  <w:t>S</w:t>
                                </w:r>
                                <w:r w:rsidR="00227512">
                                  <w:rPr>
                                    <w:sz w:val="32"/>
                                    <w:szCs w:val="32"/>
                                  </w:rPr>
                                  <w:t>ENCO</w:t>
                                </w:r>
                                <w:r>
                                  <w:rPr>
                                    <w:sz w:val="32"/>
                                    <w:szCs w:val="32"/>
                                  </w:rPr>
                                  <w:t>s</w:t>
                                </w:r>
                                <w:r w:rsidRPr="008D1F19">
                                  <w:rPr>
                                    <w:sz w:val="32"/>
                                    <w:szCs w:val="32"/>
                                  </w:rPr>
                                  <w:t>)</w:t>
                                </w:r>
                              </w:p>
                              <w:p w14:paraId="5371CBC4" w14:textId="3257DDB8" w:rsidR="009B7B73" w:rsidRPr="008E5FD2" w:rsidRDefault="009B7B73" w:rsidP="008D1F19">
                                <w:pPr>
                                  <w:jc w:val="center"/>
                                  <w:rPr>
                                    <w:sz w:val="24"/>
                                    <w:szCs w:val="32"/>
                                  </w:rPr>
                                </w:pPr>
                                <w:r>
                                  <w:rPr>
                                    <w:sz w:val="24"/>
                                    <w:szCs w:val="32"/>
                                  </w:rPr>
                                  <w:t>(also referred to as ECM – Every Child Matters)</w:t>
                                </w:r>
                              </w:p>
                              <w:p w14:paraId="22E4B043" w14:textId="31D02749" w:rsidR="009B7B73" w:rsidRDefault="009B7B73" w:rsidP="008D1F19">
                                <w:pPr>
                                  <w:jc w:val="center"/>
                                  <w:rPr>
                                    <w:sz w:val="32"/>
                                    <w:szCs w:val="32"/>
                                  </w:rPr>
                                </w:pPr>
                                <w:r w:rsidRPr="008D1F19">
                                  <w:rPr>
                                    <w:sz w:val="32"/>
                                    <w:szCs w:val="32"/>
                                  </w:rPr>
                                  <w:t xml:space="preserve">Policy </w:t>
                                </w:r>
                                <w:r>
                                  <w:rPr>
                                    <w:sz w:val="32"/>
                                    <w:szCs w:val="32"/>
                                  </w:rPr>
                                  <w:t>written:</w:t>
                                </w:r>
                                <w:r w:rsidRPr="008D1F19">
                                  <w:rPr>
                                    <w:sz w:val="32"/>
                                    <w:szCs w:val="32"/>
                                  </w:rPr>
                                  <w:t xml:space="preserve"> September 20</w:t>
                                </w:r>
                                <w:r>
                                  <w:rPr>
                                    <w:sz w:val="32"/>
                                    <w:szCs w:val="32"/>
                                  </w:rPr>
                                  <w:t>20</w:t>
                                </w:r>
                              </w:p>
                              <w:p w14:paraId="197FD6F1" w14:textId="4CE98514" w:rsidR="009B7B73" w:rsidRDefault="009B7B73" w:rsidP="008D1F19">
                                <w:pPr>
                                  <w:jc w:val="center"/>
                                  <w:rPr>
                                    <w:sz w:val="32"/>
                                    <w:szCs w:val="32"/>
                                  </w:rPr>
                                </w:pPr>
                                <w:r>
                                  <w:rPr>
                                    <w:sz w:val="32"/>
                                    <w:szCs w:val="32"/>
                                  </w:rPr>
                                  <w:t>Updated: May 2021</w:t>
                                </w:r>
                              </w:p>
                              <w:p w14:paraId="35A33904" w14:textId="77777777" w:rsidR="009B7B73" w:rsidRPr="008D1F19" w:rsidRDefault="009B7B73" w:rsidP="008D1F19">
                                <w:pPr>
                                  <w:jc w:val="center"/>
                                  <w:rPr>
                                    <w:sz w:val="32"/>
                                    <w:szCs w:val="32"/>
                                  </w:rPr>
                                </w:pPr>
                              </w:p>
                              <w:p w14:paraId="3A4AC0A0" w14:textId="77777777" w:rsidR="009B7B73" w:rsidRPr="008D1F19" w:rsidRDefault="009B7B73" w:rsidP="008D1F19">
                                <w:pPr>
                                  <w:jc w:val="center"/>
                                </w:pPr>
                                <w:r w:rsidRPr="008D1F19">
                                  <w:rPr>
                                    <w:sz w:val="32"/>
                                    <w:szCs w:val="32"/>
                                  </w:rPr>
                                  <w:t>This policy will be reviewed and updated annually.</w:t>
                                </w:r>
                              </w:p>
                              <w:p w14:paraId="7B65B203" w14:textId="1C838B94" w:rsidR="009B7B73" w:rsidRDefault="009B7B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68228" id="Text Box 2" o:spid="_x0000_s1027" type="#_x0000_t202" style="position:absolute;margin-left:54.75pt;margin-top:519.05pt;width:36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" stroked="f">
                    <v:textbox style="mso-fit-shape-to-text:t">
                      <w:txbxContent>
                        <w:p w14:paraId="426474E1" w14:textId="455E322C" w:rsidR="009B7B73" w:rsidRDefault="009B7B73" w:rsidP="008D1F19">
                          <w:pPr>
                            <w:jc w:val="center"/>
                            <w:rPr>
                              <w:sz w:val="32"/>
                              <w:szCs w:val="32"/>
                            </w:rPr>
                          </w:pPr>
                          <w:r w:rsidRPr="008D1F19">
                            <w:rPr>
                              <w:sz w:val="32"/>
                              <w:szCs w:val="32"/>
                            </w:rPr>
                            <w:t xml:space="preserve">Contact: Madeleine </w:t>
                          </w:r>
                          <w:proofErr w:type="spellStart"/>
                          <w:r w:rsidRPr="008D1F19">
                            <w:rPr>
                              <w:sz w:val="32"/>
                              <w:szCs w:val="32"/>
                            </w:rPr>
                            <w:t>Bendell</w:t>
                          </w:r>
                          <w:proofErr w:type="spellEnd"/>
                          <w:r>
                            <w:rPr>
                              <w:sz w:val="32"/>
                              <w:szCs w:val="32"/>
                            </w:rPr>
                            <w:t>/Danielle Stone</w:t>
                          </w:r>
                          <w:r w:rsidRPr="008D1F19">
                            <w:rPr>
                              <w:sz w:val="32"/>
                              <w:szCs w:val="32"/>
                            </w:rPr>
                            <w:t xml:space="preserve"> (</w:t>
                          </w:r>
                          <w:r>
                            <w:rPr>
                              <w:sz w:val="32"/>
                              <w:szCs w:val="32"/>
                            </w:rPr>
                            <w:t>S</w:t>
                          </w:r>
                          <w:r w:rsidR="00227512">
                            <w:rPr>
                              <w:sz w:val="32"/>
                              <w:szCs w:val="32"/>
                            </w:rPr>
                            <w:t>ENCO</w:t>
                          </w:r>
                          <w:r>
                            <w:rPr>
                              <w:sz w:val="32"/>
                              <w:szCs w:val="32"/>
                            </w:rPr>
                            <w:t>s</w:t>
                          </w:r>
                          <w:r w:rsidRPr="008D1F19">
                            <w:rPr>
                              <w:sz w:val="32"/>
                              <w:szCs w:val="32"/>
                            </w:rPr>
                            <w:t>)</w:t>
                          </w:r>
                        </w:p>
                        <w:p w14:paraId="5371CBC4" w14:textId="3257DDB8" w:rsidR="009B7B73" w:rsidRPr="008E5FD2" w:rsidRDefault="009B7B73" w:rsidP="008D1F19">
                          <w:pPr>
                            <w:jc w:val="center"/>
                            <w:rPr>
                              <w:sz w:val="24"/>
                              <w:szCs w:val="32"/>
                            </w:rPr>
                          </w:pPr>
                          <w:r>
                            <w:rPr>
                              <w:sz w:val="24"/>
                              <w:szCs w:val="32"/>
                            </w:rPr>
                            <w:t>(also referred to as ECM – Every Child Matters)</w:t>
                          </w:r>
                        </w:p>
                        <w:p w14:paraId="22E4B043" w14:textId="31D02749" w:rsidR="009B7B73" w:rsidRDefault="009B7B73" w:rsidP="008D1F19">
                          <w:pPr>
                            <w:jc w:val="center"/>
                            <w:rPr>
                              <w:sz w:val="32"/>
                              <w:szCs w:val="32"/>
                            </w:rPr>
                          </w:pPr>
                          <w:r w:rsidRPr="008D1F19">
                            <w:rPr>
                              <w:sz w:val="32"/>
                              <w:szCs w:val="32"/>
                            </w:rPr>
                            <w:t xml:space="preserve">Policy </w:t>
                          </w:r>
                          <w:r>
                            <w:rPr>
                              <w:sz w:val="32"/>
                              <w:szCs w:val="32"/>
                            </w:rPr>
                            <w:t>written:</w:t>
                          </w:r>
                          <w:r w:rsidRPr="008D1F19">
                            <w:rPr>
                              <w:sz w:val="32"/>
                              <w:szCs w:val="32"/>
                            </w:rPr>
                            <w:t xml:space="preserve"> September 20</w:t>
                          </w:r>
                          <w:r>
                            <w:rPr>
                              <w:sz w:val="32"/>
                              <w:szCs w:val="32"/>
                            </w:rPr>
                            <w:t>20</w:t>
                          </w:r>
                        </w:p>
                        <w:p w14:paraId="197FD6F1" w14:textId="4CE98514" w:rsidR="009B7B73" w:rsidRDefault="009B7B73" w:rsidP="008D1F19">
                          <w:pPr>
                            <w:jc w:val="center"/>
                            <w:rPr>
                              <w:sz w:val="32"/>
                              <w:szCs w:val="32"/>
                            </w:rPr>
                          </w:pPr>
                          <w:r>
                            <w:rPr>
                              <w:sz w:val="32"/>
                              <w:szCs w:val="32"/>
                            </w:rPr>
                            <w:t>Updated: May 2021</w:t>
                          </w:r>
                        </w:p>
                        <w:p w14:paraId="35A33904" w14:textId="77777777" w:rsidR="009B7B73" w:rsidRPr="008D1F19" w:rsidRDefault="009B7B73" w:rsidP="008D1F19">
                          <w:pPr>
                            <w:jc w:val="center"/>
                            <w:rPr>
                              <w:sz w:val="32"/>
                              <w:szCs w:val="32"/>
                            </w:rPr>
                          </w:pPr>
                        </w:p>
                        <w:p w14:paraId="3A4AC0A0" w14:textId="77777777" w:rsidR="009B7B73" w:rsidRPr="008D1F19" w:rsidRDefault="009B7B73" w:rsidP="008D1F19">
                          <w:pPr>
                            <w:jc w:val="center"/>
                          </w:pPr>
                          <w:r w:rsidRPr="008D1F19">
                            <w:rPr>
                              <w:sz w:val="32"/>
                              <w:szCs w:val="32"/>
                            </w:rPr>
                            <w:t>This policy will be reviewed and updated annually.</w:t>
                          </w:r>
                        </w:p>
                        <w:p w14:paraId="7B65B203" w14:textId="1C838B94" w:rsidR="009B7B73" w:rsidRDefault="009B7B73"/>
                      </w:txbxContent>
                    </v:textbox>
                    <w10:wrap type="square"/>
                  </v:shape>
                </w:pict>
              </mc:Fallback>
            </mc:AlternateContent>
          </w:r>
          <w:r w:rsidR="008D1F19" w:rsidRPr="008D1F19">
            <w:rPr>
              <w:rFonts w:ascii="Arial" w:hAnsi="Arial" w:cs="Arial"/>
              <w:noProof/>
              <w:sz w:val="24"/>
              <w:szCs w:val="24"/>
              <w:highlight w:val="yellow"/>
              <w:lang w:eastAsia="en-GB"/>
            </w:rPr>
            <mc:AlternateContent>
              <mc:Choice Requires="wps">
                <w:drawing>
                  <wp:anchor distT="45720" distB="45720" distL="114300" distR="114300" simplePos="0" relativeHeight="251666432" behindDoc="0" locked="0" layoutInCell="1" allowOverlap="1" wp14:anchorId="3572018D" wp14:editId="2B43713D">
                    <wp:simplePos x="0" y="0"/>
                    <wp:positionH relativeFrom="column">
                      <wp:posOffset>676275</wp:posOffset>
                    </wp:positionH>
                    <wp:positionV relativeFrom="paragraph">
                      <wp:posOffset>358140</wp:posOffset>
                    </wp:positionV>
                    <wp:extent cx="4495800" cy="156210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562100"/>
                            </a:xfrm>
                            <a:prstGeom prst="rect">
                              <a:avLst/>
                            </a:prstGeom>
                            <a:solidFill>
                              <a:srgbClr val="FFFFFF"/>
                            </a:solidFill>
                            <a:ln w="9525">
                              <a:noFill/>
                              <a:miter lim="800000"/>
                              <a:headEnd/>
                              <a:tailEnd/>
                            </a:ln>
                          </wps:spPr>
                          <wps:txbx>
                            <w:txbxContent>
                              <w:p w14:paraId="13D53EB8" w14:textId="408353AC" w:rsidR="009B7B73" w:rsidRDefault="009B7B73">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pict w14:anchorId="5A763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65pt;height:89.25pt;visibility:visible">
                                      <v:imagedata r:id="rId12" r:href="rId13"/>
                                    </v:shape>
                                  </w:pict>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72018D" id="_x0000_s1028" type="#_x0000_t202" style="position:absolute;margin-left:53.25pt;margin-top:28.2pt;width:354pt;height:123pt;z-index:25166643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" stroked="f">
                    <v:textbox style="mso-fit-shape-to-text:t">
                      <w:txbxContent>
                        <w:p w14:paraId="13D53EB8" w14:textId="408353AC" w:rsidR="009B7B73" w:rsidRDefault="009B7B73">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fldChar w:fldCharType="begin"/>
                          </w:r>
                          <w:r>
                            <w:rPr>
                              <w:noProof/>
                              <w:color w:val="1F497D"/>
                              <w:lang w:eastAsia="en-GB"/>
                            </w:rPr>
                            <w:instrText xml:space="preserve"> INCLUDEPICTURE  "cid:image005.jpg@01D38ED2.EE3E6820" \* MERGEFORMATINET </w:instrText>
                          </w:r>
                          <w:r>
                            <w:rPr>
                              <w:noProof/>
                              <w:color w:val="1F497D"/>
                              <w:lang w:eastAsia="en-GB"/>
                            </w:rPr>
                            <w:fldChar w:fldCharType="separate"/>
                          </w:r>
                          <w:r>
                            <w:rPr>
                              <w:noProof/>
                              <w:color w:val="1F497D"/>
                              <w:lang w:eastAsia="en-GB"/>
                            </w:rPr>
                            <w:pict w14:anchorId="5A76308A">
                              <v:shape id="_x0000_i1026" type="#_x0000_t75" style="width:328.65pt;height:89.25pt;visibility:visible">
                                <v:imagedata r:id="rId12" r:href="rId14"/>
                              </v:shape>
                            </w:pict>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r>
                            <w:rPr>
                              <w:noProof/>
                              <w:color w:val="1F497D"/>
                              <w:lang w:eastAsia="en-GB"/>
                            </w:rPr>
                            <w:fldChar w:fldCharType="end"/>
                          </w:r>
                        </w:p>
                      </w:txbxContent>
                    </v:textbox>
                    <w10:wrap type="square"/>
                  </v:shape>
                </w:pict>
              </mc:Fallback>
            </mc:AlternateContent>
          </w:r>
          <w:r w:rsidR="00464814">
            <w:rPr>
              <w:rFonts w:ascii="Arial" w:hAnsi="Arial" w:cs="Arial"/>
              <w:sz w:val="24"/>
              <w:szCs w:val="24"/>
              <w:highlight w:val="yellow"/>
            </w:rPr>
            <w:br w:type="page"/>
          </w:r>
        </w:p>
      </w:sdtContent>
    </w:sdt>
    <w:p w14:paraId="59E301E4" w14:textId="77777777" w:rsidR="00CD34DF" w:rsidRPr="00CD34DF" w:rsidRDefault="00CD34DF" w:rsidP="00CD34DF">
      <w:pPr>
        <w:rPr>
          <w:b/>
        </w:rPr>
      </w:pPr>
      <w:r w:rsidRPr="00CD34DF">
        <w:rPr>
          <w:b/>
        </w:rPr>
        <w:lastRenderedPageBreak/>
        <w:t>NWLJDS SEND Policy Contents</w:t>
      </w:r>
    </w:p>
    <w:p w14:paraId="74CC6902" w14:textId="4A0F13D5" w:rsidR="00CD34DF" w:rsidRPr="00FE22E4" w:rsidRDefault="00CD34DF" w:rsidP="00CD34DF">
      <w:pPr>
        <w:pStyle w:val="TOC1"/>
        <w:numPr>
          <w:ilvl w:val="0"/>
          <w:numId w:val="33"/>
        </w:numPr>
        <w:tabs>
          <w:tab w:val="right" w:leader="dot" w:pos="9016"/>
        </w:tabs>
      </w:pPr>
      <w:r>
        <w:t>Introduction</w:t>
      </w:r>
      <w:r>
        <w:t xml:space="preserve">                                                                                             3</w:t>
      </w:r>
    </w:p>
    <w:p w14:paraId="60E5621E" w14:textId="77E61C7D" w:rsidR="00CD34DF" w:rsidRDefault="00CD34DF" w:rsidP="00CD34DF">
      <w:pPr>
        <w:pStyle w:val="TOC1"/>
        <w:numPr>
          <w:ilvl w:val="0"/>
          <w:numId w:val="33"/>
        </w:numPr>
        <w:tabs>
          <w:tab w:val="right" w:leader="dot" w:pos="9016"/>
        </w:tabs>
      </w:pPr>
      <w:r>
        <w:t>Legislation and Guidance</w:t>
      </w:r>
      <w:r>
        <w:t xml:space="preserve">                                                                         3</w:t>
      </w:r>
    </w:p>
    <w:p w14:paraId="5AF2046B" w14:textId="5ABE2A12" w:rsidR="00CD34DF" w:rsidRDefault="00CD34DF" w:rsidP="00CD34DF">
      <w:pPr>
        <w:pStyle w:val="TOC1"/>
        <w:numPr>
          <w:ilvl w:val="0"/>
          <w:numId w:val="33"/>
        </w:numPr>
        <w:tabs>
          <w:tab w:val="right" w:leader="dot" w:pos="9016"/>
        </w:tabs>
      </w:pPr>
      <w:r>
        <w:t>Vision &amp; Aims</w:t>
      </w:r>
      <w:r>
        <w:t xml:space="preserve">                                                                                          4</w:t>
      </w:r>
    </w:p>
    <w:p w14:paraId="11A06FD0" w14:textId="77777777" w:rsidR="00CD34DF" w:rsidRDefault="00CD34DF" w:rsidP="00CD34DF">
      <w:pPr>
        <w:pStyle w:val="TOC1"/>
        <w:numPr>
          <w:ilvl w:val="1"/>
          <w:numId w:val="33"/>
        </w:numPr>
        <w:tabs>
          <w:tab w:val="right" w:leader="dot" w:pos="9016"/>
        </w:tabs>
      </w:pPr>
      <w:r>
        <w:t>Our Vision</w:t>
      </w:r>
    </w:p>
    <w:p w14:paraId="52EE4A77" w14:textId="77777777" w:rsidR="00CD34DF" w:rsidRPr="00FE22E4" w:rsidRDefault="00CD34DF" w:rsidP="00CD34DF">
      <w:pPr>
        <w:ind w:left="720"/>
        <w:rPr>
          <w:lang w:val="en-US"/>
        </w:rPr>
      </w:pPr>
      <w:r>
        <w:rPr>
          <w:lang w:val="en-US"/>
        </w:rPr>
        <w:t>3.2 Our Aims</w:t>
      </w:r>
    </w:p>
    <w:p w14:paraId="1AAB9126" w14:textId="2F88643A" w:rsidR="00CD34DF" w:rsidRDefault="00CD34DF" w:rsidP="00CD34DF">
      <w:pPr>
        <w:pStyle w:val="TOC1"/>
        <w:numPr>
          <w:ilvl w:val="0"/>
          <w:numId w:val="33"/>
        </w:numPr>
        <w:tabs>
          <w:tab w:val="right" w:leader="dot" w:pos="9016"/>
        </w:tabs>
      </w:pPr>
      <w:r>
        <w:t>Roles and Responsibilities</w:t>
      </w:r>
      <w:r>
        <w:t xml:space="preserve">                                                                         6</w:t>
      </w:r>
    </w:p>
    <w:p w14:paraId="42EC1115" w14:textId="77777777" w:rsidR="00CD34DF" w:rsidRDefault="00CD34DF" w:rsidP="00CD34DF">
      <w:pPr>
        <w:pStyle w:val="ListParagraph"/>
        <w:numPr>
          <w:ilvl w:val="1"/>
          <w:numId w:val="33"/>
        </w:numPr>
        <w:rPr>
          <w:lang w:val="en-US"/>
        </w:rPr>
      </w:pPr>
      <w:r>
        <w:rPr>
          <w:lang w:val="en-US"/>
        </w:rPr>
        <w:t xml:space="preserve">The </w:t>
      </w:r>
      <w:proofErr w:type="spellStart"/>
      <w:r>
        <w:rPr>
          <w:lang w:val="en-US"/>
        </w:rPr>
        <w:t>SENCo</w:t>
      </w:r>
      <w:proofErr w:type="spellEnd"/>
    </w:p>
    <w:p w14:paraId="755827E5" w14:textId="77777777" w:rsidR="00CD34DF" w:rsidRDefault="00CD34DF" w:rsidP="00CD34DF">
      <w:pPr>
        <w:pStyle w:val="ListParagraph"/>
        <w:numPr>
          <w:ilvl w:val="1"/>
          <w:numId w:val="33"/>
        </w:numPr>
        <w:rPr>
          <w:lang w:val="en-US"/>
        </w:rPr>
      </w:pPr>
      <w:r>
        <w:rPr>
          <w:lang w:val="en-US"/>
        </w:rPr>
        <w:t>The SEN Governor</w:t>
      </w:r>
    </w:p>
    <w:p w14:paraId="51FF7127" w14:textId="77777777" w:rsidR="00CD34DF" w:rsidRDefault="00CD34DF" w:rsidP="00CD34DF">
      <w:pPr>
        <w:pStyle w:val="ListParagraph"/>
        <w:numPr>
          <w:ilvl w:val="1"/>
          <w:numId w:val="33"/>
        </w:numPr>
        <w:rPr>
          <w:lang w:val="en-US"/>
        </w:rPr>
      </w:pPr>
      <w:r>
        <w:rPr>
          <w:lang w:val="en-US"/>
        </w:rPr>
        <w:t>The Headteacher</w:t>
      </w:r>
    </w:p>
    <w:p w14:paraId="4FA4D3D6" w14:textId="77777777" w:rsidR="00CD34DF" w:rsidRDefault="00CD34DF" w:rsidP="00CD34DF">
      <w:pPr>
        <w:pStyle w:val="ListParagraph"/>
        <w:numPr>
          <w:ilvl w:val="1"/>
          <w:numId w:val="33"/>
        </w:numPr>
        <w:rPr>
          <w:lang w:val="en-US"/>
        </w:rPr>
      </w:pPr>
      <w:r>
        <w:rPr>
          <w:lang w:val="en-US"/>
        </w:rPr>
        <w:t>Class Teachers</w:t>
      </w:r>
    </w:p>
    <w:p w14:paraId="015F9D73" w14:textId="77777777" w:rsidR="00CD34DF" w:rsidRDefault="00CD34DF" w:rsidP="00CD34DF">
      <w:pPr>
        <w:pStyle w:val="ListParagraph"/>
        <w:numPr>
          <w:ilvl w:val="1"/>
          <w:numId w:val="33"/>
        </w:numPr>
        <w:rPr>
          <w:lang w:val="en-US"/>
        </w:rPr>
      </w:pPr>
      <w:r>
        <w:rPr>
          <w:lang w:val="en-US"/>
        </w:rPr>
        <w:t>Learning Support Assistant (LSA) Responsibilities</w:t>
      </w:r>
    </w:p>
    <w:p w14:paraId="4C27FD0C" w14:textId="77777777" w:rsidR="00CD34DF" w:rsidRDefault="00CD34DF" w:rsidP="00CD34DF">
      <w:pPr>
        <w:pStyle w:val="ListParagraph"/>
        <w:numPr>
          <w:ilvl w:val="1"/>
          <w:numId w:val="33"/>
        </w:numPr>
        <w:rPr>
          <w:lang w:val="en-US"/>
        </w:rPr>
      </w:pPr>
      <w:r>
        <w:rPr>
          <w:lang w:val="en-US"/>
        </w:rPr>
        <w:t>Parents</w:t>
      </w:r>
    </w:p>
    <w:p w14:paraId="35239F03" w14:textId="4CFB7CC0" w:rsidR="00CD34DF" w:rsidRDefault="00CD34DF" w:rsidP="00CD34DF">
      <w:pPr>
        <w:pStyle w:val="TOC1"/>
        <w:numPr>
          <w:ilvl w:val="0"/>
          <w:numId w:val="33"/>
        </w:numPr>
        <w:tabs>
          <w:tab w:val="right" w:leader="dot" w:pos="9016"/>
        </w:tabs>
      </w:pPr>
      <w:r>
        <w:t>Identification of SEND and Graduated Response</w:t>
      </w:r>
      <w:r>
        <w:t xml:space="preserve">                                      10</w:t>
      </w:r>
    </w:p>
    <w:p w14:paraId="3297F960" w14:textId="77777777" w:rsidR="00CD34DF" w:rsidRDefault="00CD34DF" w:rsidP="00CD34DF">
      <w:pPr>
        <w:pStyle w:val="ListParagraph"/>
        <w:numPr>
          <w:ilvl w:val="1"/>
          <w:numId w:val="33"/>
        </w:numPr>
        <w:rPr>
          <w:lang w:val="en-US"/>
        </w:rPr>
      </w:pPr>
      <w:r>
        <w:rPr>
          <w:lang w:val="en-US"/>
        </w:rPr>
        <w:t>SEN Funding</w:t>
      </w:r>
    </w:p>
    <w:p w14:paraId="0B46B610" w14:textId="77777777" w:rsidR="00CD34DF" w:rsidRDefault="00CD34DF" w:rsidP="00CD34DF">
      <w:pPr>
        <w:pStyle w:val="ListParagraph"/>
        <w:numPr>
          <w:ilvl w:val="1"/>
          <w:numId w:val="33"/>
        </w:numPr>
        <w:rPr>
          <w:lang w:val="en-US"/>
        </w:rPr>
      </w:pPr>
      <w:r>
        <w:rPr>
          <w:lang w:val="en-US"/>
        </w:rPr>
        <w:t>Graduated response to SEN</w:t>
      </w:r>
    </w:p>
    <w:p w14:paraId="32C343A7" w14:textId="77777777" w:rsidR="00CD34DF" w:rsidRDefault="00CD34DF" w:rsidP="00CD34DF">
      <w:pPr>
        <w:pStyle w:val="ListParagraph"/>
        <w:numPr>
          <w:ilvl w:val="1"/>
          <w:numId w:val="33"/>
        </w:numPr>
        <w:rPr>
          <w:lang w:val="en-US"/>
        </w:rPr>
      </w:pPr>
      <w:r>
        <w:rPr>
          <w:lang w:val="en-US"/>
        </w:rPr>
        <w:t>EHCPs</w:t>
      </w:r>
    </w:p>
    <w:p w14:paraId="08072E38" w14:textId="77777777" w:rsidR="00CD34DF" w:rsidRDefault="00CD34DF" w:rsidP="00CD34DF">
      <w:pPr>
        <w:pStyle w:val="ListParagraph"/>
        <w:numPr>
          <w:ilvl w:val="1"/>
          <w:numId w:val="33"/>
        </w:numPr>
        <w:rPr>
          <w:lang w:val="en-US"/>
        </w:rPr>
      </w:pPr>
      <w:r>
        <w:rPr>
          <w:lang w:val="en-US"/>
        </w:rPr>
        <w:t>Pupils on the SEN Register</w:t>
      </w:r>
    </w:p>
    <w:p w14:paraId="1684D7F0" w14:textId="77777777" w:rsidR="00CD34DF" w:rsidRDefault="00CD34DF" w:rsidP="00CD34DF">
      <w:pPr>
        <w:pStyle w:val="ListParagraph"/>
        <w:numPr>
          <w:ilvl w:val="1"/>
          <w:numId w:val="33"/>
        </w:numPr>
        <w:rPr>
          <w:lang w:val="en-US"/>
        </w:rPr>
      </w:pPr>
      <w:r>
        <w:rPr>
          <w:lang w:val="en-US"/>
        </w:rPr>
        <w:t>Access Arrangements</w:t>
      </w:r>
    </w:p>
    <w:p w14:paraId="015CD182" w14:textId="6281F24E" w:rsidR="00CD34DF" w:rsidRDefault="00CD34DF" w:rsidP="00CD34DF">
      <w:pPr>
        <w:pStyle w:val="TOC1"/>
        <w:numPr>
          <w:ilvl w:val="0"/>
          <w:numId w:val="33"/>
        </w:numPr>
        <w:tabs>
          <w:tab w:val="right" w:leader="dot" w:pos="9016"/>
        </w:tabs>
      </w:pPr>
      <w:r>
        <w:t xml:space="preserve">Admissions and Transitions </w:t>
      </w:r>
      <w:r>
        <w:t xml:space="preserve">                                                                     15</w:t>
      </w:r>
    </w:p>
    <w:p w14:paraId="60DE07FF" w14:textId="77777777" w:rsidR="00CD34DF" w:rsidRDefault="00CD34DF" w:rsidP="00CD34DF">
      <w:pPr>
        <w:ind w:left="720"/>
        <w:rPr>
          <w:lang w:val="en-US"/>
        </w:rPr>
      </w:pPr>
      <w:r>
        <w:rPr>
          <w:lang w:val="en-US"/>
        </w:rPr>
        <w:t>6.1 Admissions</w:t>
      </w:r>
    </w:p>
    <w:p w14:paraId="40E59C14" w14:textId="77777777" w:rsidR="00CD34DF" w:rsidRPr="00FE22E4" w:rsidRDefault="00CD34DF" w:rsidP="00CD34DF">
      <w:pPr>
        <w:ind w:left="720"/>
        <w:rPr>
          <w:lang w:val="en-US"/>
        </w:rPr>
      </w:pPr>
      <w:r>
        <w:rPr>
          <w:lang w:val="en-US"/>
        </w:rPr>
        <w:t>6.2 Transitions</w:t>
      </w:r>
    </w:p>
    <w:p w14:paraId="43A1736C" w14:textId="6FD538ED" w:rsidR="00CD34DF" w:rsidRPr="00FE22E4" w:rsidRDefault="00CD34DF" w:rsidP="00CD34DF">
      <w:pPr>
        <w:pStyle w:val="TOC1"/>
        <w:numPr>
          <w:ilvl w:val="0"/>
          <w:numId w:val="33"/>
        </w:numPr>
        <w:tabs>
          <w:tab w:val="right" w:leader="dot" w:pos="9016"/>
        </w:tabs>
        <w:rPr>
          <w:noProof/>
          <w:lang w:val="en-GB" w:eastAsia="en-GB"/>
        </w:rPr>
      </w:pPr>
      <w:r>
        <w:rPr>
          <w:noProof/>
          <w:lang w:val="en-GB" w:eastAsia="en-GB"/>
        </w:rPr>
        <w:t>Staff Training and Development</w:t>
      </w:r>
      <w:r>
        <w:rPr>
          <w:noProof/>
          <w:lang w:val="en-GB" w:eastAsia="en-GB"/>
        </w:rPr>
        <w:t xml:space="preserve">                                                              16</w:t>
      </w:r>
    </w:p>
    <w:p w14:paraId="23D5CD01" w14:textId="7FC0B33A" w:rsidR="00CD34DF" w:rsidRPr="00FE22E4" w:rsidRDefault="00CD34DF" w:rsidP="00CD34DF">
      <w:pPr>
        <w:pStyle w:val="TOC1"/>
        <w:numPr>
          <w:ilvl w:val="0"/>
          <w:numId w:val="33"/>
        </w:numPr>
        <w:tabs>
          <w:tab w:val="right" w:leader="dot" w:pos="9016"/>
        </w:tabs>
        <w:rPr>
          <w:noProof/>
          <w:lang w:val="en-GB" w:eastAsia="en-GB"/>
        </w:rPr>
      </w:pPr>
      <w:r>
        <w:rPr>
          <w:noProof/>
          <w:lang w:val="en-GB" w:eastAsia="en-GB"/>
        </w:rPr>
        <w:t>Facilities</w:t>
      </w:r>
      <w:r>
        <w:rPr>
          <w:noProof/>
          <w:lang w:val="en-GB" w:eastAsia="en-GB"/>
        </w:rPr>
        <w:t xml:space="preserve">                                                                                                17</w:t>
      </w:r>
    </w:p>
    <w:p w14:paraId="5C265FE0" w14:textId="77777777" w:rsidR="00CD34DF" w:rsidRPr="00FE22E4" w:rsidRDefault="00CD34DF" w:rsidP="00CD34DF">
      <w:pPr>
        <w:pStyle w:val="TOC1"/>
        <w:numPr>
          <w:ilvl w:val="0"/>
          <w:numId w:val="33"/>
        </w:numPr>
        <w:tabs>
          <w:tab w:val="right" w:leader="dot" w:pos="9016"/>
        </w:tabs>
        <w:rPr>
          <w:noProof/>
          <w:lang w:val="en-GB" w:eastAsia="en-GB"/>
        </w:rPr>
      </w:pPr>
      <w:r>
        <w:rPr>
          <w:noProof/>
          <w:lang w:val="en-GB" w:eastAsia="en-GB"/>
        </w:rPr>
        <w:t>School Information Report</w:t>
      </w:r>
    </w:p>
    <w:p w14:paraId="4738FD46" w14:textId="7285575A" w:rsidR="00CD34DF" w:rsidRPr="00FE22E4" w:rsidRDefault="00CD34DF" w:rsidP="00CD34DF">
      <w:pPr>
        <w:pStyle w:val="TOC1"/>
        <w:numPr>
          <w:ilvl w:val="0"/>
          <w:numId w:val="33"/>
        </w:numPr>
        <w:tabs>
          <w:tab w:val="right" w:leader="dot" w:pos="9016"/>
        </w:tabs>
        <w:rPr>
          <w:noProof/>
          <w:lang w:val="en-GB" w:eastAsia="en-GB"/>
        </w:rPr>
      </w:pPr>
      <w:r>
        <w:rPr>
          <w:noProof/>
          <w:lang w:val="en-GB" w:eastAsia="en-GB"/>
        </w:rPr>
        <w:t>Links to Other Policies</w:t>
      </w:r>
      <w:r>
        <w:rPr>
          <w:noProof/>
          <w:lang w:val="en-GB" w:eastAsia="en-GB"/>
        </w:rPr>
        <w:t xml:space="preserve">                                                                             17</w:t>
      </w:r>
    </w:p>
    <w:p w14:paraId="70594BA8" w14:textId="2562A54E" w:rsidR="00CD34DF" w:rsidRDefault="00CD34DF" w:rsidP="00CD34DF">
      <w:pPr>
        <w:pStyle w:val="TOC1"/>
        <w:numPr>
          <w:ilvl w:val="0"/>
          <w:numId w:val="33"/>
        </w:numPr>
        <w:tabs>
          <w:tab w:val="right" w:leader="dot" w:pos="9016"/>
        </w:tabs>
        <w:rPr>
          <w:noProof/>
          <w:lang w:val="en-GB" w:eastAsia="en-GB"/>
        </w:rPr>
      </w:pPr>
      <w:r>
        <w:rPr>
          <w:noProof/>
          <w:lang w:val="en-GB" w:eastAsia="en-GB"/>
        </w:rPr>
        <w:t>Complaints</w:t>
      </w:r>
      <w:r>
        <w:rPr>
          <w:noProof/>
          <w:lang w:val="en-GB" w:eastAsia="en-GB"/>
        </w:rPr>
        <w:t xml:space="preserve">                                                                                            </w:t>
      </w:r>
      <w:bookmarkStart w:id="0" w:name="_GoBack"/>
      <w:bookmarkEnd w:id="0"/>
      <w:r>
        <w:rPr>
          <w:noProof/>
          <w:lang w:val="en-GB" w:eastAsia="en-GB"/>
        </w:rPr>
        <w:t>18</w:t>
      </w:r>
    </w:p>
    <w:p w14:paraId="2CB85515" w14:textId="77777777" w:rsidR="00CD34DF" w:rsidRPr="00FE22E4" w:rsidRDefault="00CD34DF" w:rsidP="00CD34DF">
      <w:pPr>
        <w:pStyle w:val="TOC1"/>
        <w:numPr>
          <w:ilvl w:val="0"/>
          <w:numId w:val="33"/>
        </w:numPr>
        <w:tabs>
          <w:tab w:val="right" w:leader="dot" w:pos="9016"/>
        </w:tabs>
        <w:rPr>
          <w:noProof/>
          <w:lang w:val="en-GB" w:eastAsia="en-GB"/>
        </w:rPr>
      </w:pPr>
      <w:r>
        <w:rPr>
          <w:noProof/>
          <w:lang w:val="en-GB" w:eastAsia="en-GB"/>
        </w:rPr>
        <w:t>Appendices</w:t>
      </w:r>
    </w:p>
    <w:p w14:paraId="243CA8D5" w14:textId="68118899" w:rsidR="00CD265C" w:rsidRDefault="00CD265C"/>
    <w:p w14:paraId="5637D08E" w14:textId="77777777" w:rsidR="00CD265C" w:rsidRPr="00CD265C" w:rsidRDefault="00CD265C" w:rsidP="00CD265C">
      <w:pPr>
        <w:spacing w:before="240" w:line="276" w:lineRule="auto"/>
        <w:rPr>
          <w:rFonts w:ascii="Arial" w:hAnsi="Arial" w:cs="Arial"/>
          <w:sz w:val="24"/>
          <w:szCs w:val="24"/>
        </w:rPr>
      </w:pPr>
    </w:p>
    <w:p w14:paraId="174EC4FB" w14:textId="77777777" w:rsidR="00291BF2" w:rsidRDefault="001003C5" w:rsidP="00C20855">
      <w:pPr>
        <w:pStyle w:val="Heading1"/>
        <w:rPr>
          <w:rFonts w:cs="Arial"/>
          <w:bCs/>
          <w:color w:val="002060"/>
          <w:sz w:val="24"/>
          <w:szCs w:val="24"/>
        </w:rPr>
      </w:pPr>
      <w:r w:rsidRPr="00A35485">
        <w:rPr>
          <w:rFonts w:cs="Arial"/>
          <w:bCs/>
          <w:color w:val="002060"/>
          <w:sz w:val="24"/>
          <w:szCs w:val="24"/>
        </w:rPr>
        <w:br w:type="page"/>
      </w:r>
      <w:bookmarkStart w:id="1" w:name="_Toc23311304"/>
    </w:p>
    <w:p w14:paraId="75AC0550" w14:textId="43E78D5A" w:rsidR="0066123D" w:rsidRPr="00A35485" w:rsidRDefault="00C2214D" w:rsidP="00C20855">
      <w:pPr>
        <w:pStyle w:val="Heading1"/>
        <w:rPr>
          <w:rFonts w:cs="Arial"/>
          <w:bCs/>
          <w:color w:val="002060"/>
          <w:sz w:val="24"/>
          <w:szCs w:val="24"/>
        </w:rPr>
      </w:pPr>
      <w:r w:rsidRPr="00A35485">
        <w:rPr>
          <w:color w:val="002060"/>
        </w:rPr>
        <w:lastRenderedPageBreak/>
        <w:t xml:space="preserve">1. </w:t>
      </w:r>
      <w:r w:rsidR="00BC083B" w:rsidRPr="00A35485">
        <w:rPr>
          <w:color w:val="002060"/>
        </w:rPr>
        <w:t>INTRODUCTION</w:t>
      </w:r>
      <w:bookmarkEnd w:id="1"/>
      <w:r w:rsidR="00BC083B" w:rsidRPr="00A35485">
        <w:rPr>
          <w:color w:val="002060"/>
        </w:rPr>
        <w:t xml:space="preserve"> </w:t>
      </w:r>
    </w:p>
    <w:p w14:paraId="47F322DF" w14:textId="539A256F" w:rsidR="008E3C20" w:rsidRPr="008E3C20" w:rsidRDefault="00BC083B" w:rsidP="008E3C20">
      <w:pPr>
        <w:spacing w:before="240" w:line="276" w:lineRule="auto"/>
        <w:rPr>
          <w:rFonts w:ascii="Arial" w:hAnsi="Arial" w:cs="Arial"/>
          <w:sz w:val="24"/>
          <w:szCs w:val="24"/>
        </w:rPr>
      </w:pPr>
      <w:r w:rsidRPr="00F42D17">
        <w:rPr>
          <w:rFonts w:ascii="Arial" w:hAnsi="Arial" w:cs="Arial"/>
          <w:sz w:val="24"/>
          <w:szCs w:val="24"/>
        </w:rPr>
        <w:t>This policy is created in line with the requirements set out in Part 3 of the Pupils and Families Bill (2014) and associated regulations</w:t>
      </w:r>
      <w:r w:rsidR="00176352" w:rsidRPr="00F42D17">
        <w:rPr>
          <w:rFonts w:ascii="Arial" w:hAnsi="Arial" w:cs="Arial"/>
          <w:sz w:val="24"/>
          <w:szCs w:val="24"/>
        </w:rPr>
        <w:t>.</w:t>
      </w:r>
      <w:r w:rsidR="00F42D17">
        <w:rPr>
          <w:rFonts w:ascii="Arial" w:hAnsi="Arial" w:cs="Arial"/>
          <w:sz w:val="24"/>
          <w:szCs w:val="24"/>
        </w:rPr>
        <w:t xml:space="preserve"> </w:t>
      </w:r>
      <w:r w:rsidRPr="00F42D17">
        <w:rPr>
          <w:rFonts w:ascii="Arial" w:hAnsi="Arial" w:cs="Arial"/>
          <w:sz w:val="24"/>
          <w:szCs w:val="24"/>
        </w:rPr>
        <w:t>The policy is fully compliant with the Special Educational Needs (SEN) Code of Practice: for 0 to 25 years (</w:t>
      </w:r>
      <w:r w:rsidR="00533A74">
        <w:rPr>
          <w:rFonts w:ascii="Arial" w:hAnsi="Arial" w:cs="Arial"/>
          <w:sz w:val="24"/>
          <w:szCs w:val="24"/>
        </w:rPr>
        <w:t>revised Code January 2015</w:t>
      </w:r>
      <w:r w:rsidRPr="00F42D17">
        <w:rPr>
          <w:rFonts w:ascii="Arial" w:hAnsi="Arial" w:cs="Arial"/>
          <w:sz w:val="24"/>
          <w:szCs w:val="24"/>
        </w:rPr>
        <w:t>)</w:t>
      </w:r>
      <w:r w:rsidR="00142DC1" w:rsidRPr="00F42D17">
        <w:rPr>
          <w:rFonts w:ascii="Arial" w:hAnsi="Arial" w:cs="Arial"/>
          <w:sz w:val="24"/>
          <w:szCs w:val="24"/>
        </w:rPr>
        <w:t>.</w:t>
      </w:r>
    </w:p>
    <w:p w14:paraId="3AE14370" w14:textId="4744B3C6" w:rsidR="00142DC1" w:rsidRPr="00A35485" w:rsidRDefault="00142DC1" w:rsidP="00CD265C">
      <w:pPr>
        <w:pStyle w:val="Heading1"/>
        <w:rPr>
          <w:bCs/>
          <w:color w:val="002060"/>
        </w:rPr>
      </w:pPr>
      <w:bookmarkStart w:id="2" w:name="_Toc23311305"/>
      <w:r w:rsidRPr="00A35485">
        <w:rPr>
          <w:bCs/>
          <w:color w:val="002060"/>
        </w:rPr>
        <w:t>2. LEGISLATION AND GUIDANCE</w:t>
      </w:r>
      <w:bookmarkEnd w:id="2"/>
    </w:p>
    <w:p w14:paraId="123F714E" w14:textId="0FA793FA" w:rsidR="004B2F41" w:rsidRDefault="00176352" w:rsidP="00091AB8">
      <w:pPr>
        <w:spacing w:before="240" w:line="276" w:lineRule="auto"/>
        <w:rPr>
          <w:rFonts w:ascii="Arial" w:hAnsi="Arial" w:cs="Arial"/>
          <w:sz w:val="24"/>
          <w:szCs w:val="24"/>
        </w:rPr>
      </w:pPr>
      <w:r w:rsidRPr="00F42D17">
        <w:rPr>
          <w:rFonts w:ascii="Arial" w:hAnsi="Arial" w:cs="Arial"/>
          <w:sz w:val="24"/>
          <w:szCs w:val="24"/>
        </w:rPr>
        <w:t>North West London Jewish Day School (NWLJDS)</w:t>
      </w:r>
      <w:r w:rsidR="0066123D" w:rsidRPr="00F42D17">
        <w:rPr>
          <w:rFonts w:ascii="Arial" w:hAnsi="Arial" w:cs="Arial"/>
          <w:sz w:val="24"/>
          <w:szCs w:val="24"/>
        </w:rPr>
        <w:t xml:space="preserve"> identifies pupils as having Special Educational Needs (SEN) if they meet the definition as set out in the 2014 SEN Code of Practice (CoP 2014)</w:t>
      </w:r>
      <w:r w:rsidR="00C20855">
        <w:rPr>
          <w:rFonts w:ascii="Arial" w:hAnsi="Arial" w:cs="Arial"/>
          <w:sz w:val="24"/>
          <w:szCs w:val="24"/>
        </w:rPr>
        <w:t xml:space="preserve">. Please note that SEN and SEND (Special Educational Needs and Disabilities) are used interchangeably throughout this policy and throughout SEN guidance. The CoP 2014 </w:t>
      </w:r>
      <w:r w:rsidR="0066123D" w:rsidRPr="00F42D17">
        <w:rPr>
          <w:rFonts w:ascii="Arial" w:hAnsi="Arial" w:cs="Arial"/>
          <w:sz w:val="24"/>
          <w:szCs w:val="24"/>
        </w:rPr>
        <w:t>defines SEN as:</w:t>
      </w:r>
    </w:p>
    <w:p w14:paraId="053C21C5" w14:textId="5936A4D1" w:rsidR="00A81217" w:rsidRDefault="00D26384" w:rsidP="00091AB8">
      <w:pPr>
        <w:spacing w:before="240" w:line="276" w:lineRule="auto"/>
        <w:rPr>
          <w:rFonts w:ascii="Arial" w:hAnsi="Arial" w:cs="Arial"/>
          <w:sz w:val="24"/>
          <w:szCs w:val="24"/>
          <w:highlight w:val="yellow"/>
        </w:rPr>
      </w:pPr>
      <w:r w:rsidRPr="00267716">
        <w:rPr>
          <w:rFonts w:ascii="Arial" w:hAnsi="Arial" w:cs="Arial"/>
          <w:noProof/>
          <w:sz w:val="24"/>
          <w:szCs w:val="24"/>
          <w:lang w:eastAsia="en-GB"/>
        </w:rPr>
        <mc:AlternateContent>
          <mc:Choice Requires="wps">
            <w:drawing>
              <wp:anchor distT="45720" distB="45720" distL="114300" distR="114300" simplePos="0" relativeHeight="251658240" behindDoc="0" locked="0" layoutInCell="1" allowOverlap="1" wp14:anchorId="1FE4D66E" wp14:editId="22F99EF5">
                <wp:simplePos x="0" y="0"/>
                <wp:positionH relativeFrom="margin">
                  <wp:posOffset>19050</wp:posOffset>
                </wp:positionH>
                <wp:positionV relativeFrom="paragraph">
                  <wp:posOffset>59690</wp:posOffset>
                </wp:positionV>
                <wp:extent cx="5301615" cy="32232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3223260"/>
                        </a:xfrm>
                        <a:prstGeom prst="rect">
                          <a:avLst/>
                        </a:prstGeom>
                        <a:solidFill>
                          <a:srgbClr val="FFFFFF"/>
                        </a:solidFill>
                        <a:ln w="12700">
                          <a:solidFill>
                            <a:schemeClr val="tx1"/>
                          </a:solidFill>
                          <a:miter lim="800000"/>
                          <a:headEnd/>
                          <a:tailEnd/>
                        </a:ln>
                      </wps:spPr>
                      <wps:txbx>
                        <w:txbxContent>
                          <w:p w14:paraId="370FC8F2" w14:textId="04CBDE24" w:rsidR="009B7B73" w:rsidRPr="00244B26" w:rsidRDefault="009B7B73" w:rsidP="005E124F">
                            <w:pPr>
                              <w:spacing w:after="0"/>
                              <w:rPr>
                                <w:rFonts w:ascii="Arial" w:hAnsi="Arial" w:cs="Arial"/>
                                <w:sz w:val="24"/>
                                <w:szCs w:val="24"/>
                              </w:rPr>
                            </w:pPr>
                            <w:r>
                              <w:rPr>
                                <w:rFonts w:ascii="Arial" w:hAnsi="Arial" w:cs="Arial"/>
                                <w:sz w:val="24"/>
                                <w:szCs w:val="24"/>
                              </w:rPr>
                              <w:t>1.</w:t>
                            </w:r>
                            <w:r w:rsidRPr="00244B26">
                              <w:rPr>
                                <w:rFonts w:ascii="Arial" w:hAnsi="Arial" w:cs="Arial"/>
                                <w:sz w:val="24"/>
                                <w:szCs w:val="24"/>
                              </w:rPr>
                              <w:t>A child or young person has SEN if they have a learning difficulty or disability which calls for special educational provision to be made for him or her.</w:t>
                            </w:r>
                          </w:p>
                          <w:p w14:paraId="1960BFD0" w14:textId="77777777" w:rsidR="009B7B73" w:rsidRPr="00244B26" w:rsidRDefault="009B7B73" w:rsidP="005E124F">
                            <w:pPr>
                              <w:spacing w:after="0"/>
                              <w:rPr>
                                <w:rFonts w:ascii="Arial" w:hAnsi="Arial" w:cs="Arial"/>
                                <w:sz w:val="24"/>
                                <w:szCs w:val="24"/>
                              </w:rPr>
                            </w:pPr>
                          </w:p>
                          <w:p w14:paraId="739CCB85" w14:textId="1C15CE71" w:rsidR="009B7B73" w:rsidRPr="00244B26" w:rsidRDefault="009B7B73" w:rsidP="005E124F">
                            <w:pPr>
                              <w:spacing w:after="0"/>
                              <w:rPr>
                                <w:rFonts w:ascii="Arial" w:hAnsi="Arial" w:cs="Arial"/>
                                <w:sz w:val="24"/>
                                <w:szCs w:val="24"/>
                              </w:rPr>
                            </w:pPr>
                            <w:r w:rsidRPr="00244B26">
                              <w:rPr>
                                <w:rFonts w:ascii="Arial" w:hAnsi="Arial" w:cs="Arial"/>
                                <w:sz w:val="24"/>
                                <w:szCs w:val="24"/>
                              </w:rPr>
                              <w:t>2. A child of compulsory school age or a young person has a learning difficulty or disability if he or she:</w:t>
                            </w:r>
                          </w:p>
                          <w:p w14:paraId="6138A4D3" w14:textId="0B9D83D8" w:rsidR="009B7B73" w:rsidRPr="00244B26" w:rsidRDefault="009B7B73" w:rsidP="005E124F">
                            <w:pPr>
                              <w:pStyle w:val="ListParagraph"/>
                              <w:numPr>
                                <w:ilvl w:val="0"/>
                                <w:numId w:val="24"/>
                              </w:numPr>
                              <w:spacing w:after="0"/>
                              <w:rPr>
                                <w:rFonts w:ascii="Arial" w:hAnsi="Arial" w:cs="Arial"/>
                                <w:sz w:val="24"/>
                                <w:szCs w:val="24"/>
                              </w:rPr>
                            </w:pPr>
                            <w:r w:rsidRPr="00244B26">
                              <w:rPr>
                                <w:rFonts w:ascii="Arial" w:hAnsi="Arial" w:cs="Arial"/>
                                <w:sz w:val="24"/>
                                <w:szCs w:val="24"/>
                              </w:rPr>
                              <w:t xml:space="preserve">has a </w:t>
                            </w:r>
                            <w:r w:rsidRPr="00244B26">
                              <w:rPr>
                                <w:rFonts w:ascii="Arial" w:hAnsi="Arial" w:cs="Arial"/>
                                <w:b/>
                                <w:bCs/>
                                <w:sz w:val="24"/>
                                <w:szCs w:val="24"/>
                              </w:rPr>
                              <w:t>significantly greater difficulty</w:t>
                            </w:r>
                            <w:r w:rsidRPr="00244B26">
                              <w:rPr>
                                <w:rFonts w:ascii="Arial" w:hAnsi="Arial" w:cs="Arial"/>
                                <w:sz w:val="24"/>
                                <w:szCs w:val="24"/>
                              </w:rPr>
                              <w:t xml:space="preserve"> in learning than the majority of others of the same age, or</w:t>
                            </w:r>
                          </w:p>
                          <w:p w14:paraId="55182810" w14:textId="34D7B130" w:rsidR="009B7B73" w:rsidRPr="00244B26" w:rsidRDefault="009B7B73" w:rsidP="005E124F">
                            <w:pPr>
                              <w:pStyle w:val="ListParagraph"/>
                              <w:numPr>
                                <w:ilvl w:val="0"/>
                                <w:numId w:val="24"/>
                              </w:numPr>
                              <w:spacing w:after="0"/>
                              <w:rPr>
                                <w:rFonts w:ascii="Arial" w:hAnsi="Arial" w:cs="Arial"/>
                                <w:sz w:val="24"/>
                                <w:szCs w:val="24"/>
                              </w:rPr>
                            </w:pPr>
                            <w:r w:rsidRPr="00244B26">
                              <w:rPr>
                                <w:rFonts w:ascii="Arial" w:hAnsi="Arial" w:cs="Arial"/>
                                <w:sz w:val="24"/>
                                <w:szCs w:val="24"/>
                              </w:rPr>
                              <w:t xml:space="preserve">has a </w:t>
                            </w:r>
                            <w:r w:rsidRPr="00244B26">
                              <w:rPr>
                                <w:rFonts w:ascii="Arial" w:hAnsi="Arial" w:cs="Arial"/>
                                <w:b/>
                                <w:bCs/>
                                <w:sz w:val="24"/>
                                <w:szCs w:val="24"/>
                              </w:rPr>
                              <w:t>disability which prevents or hinders</w:t>
                            </w:r>
                            <w:r w:rsidRPr="00244B26">
                              <w:rPr>
                                <w:rFonts w:ascii="Arial" w:hAnsi="Arial" w:cs="Arial"/>
                                <w:sz w:val="24"/>
                                <w:szCs w:val="24"/>
                              </w:rPr>
                              <w:t xml:space="preserve"> him or her from making use of educational facilities of a kind generally provided for others of the same age in mainstream schools.</w:t>
                            </w:r>
                          </w:p>
                          <w:p w14:paraId="340F05E4" w14:textId="77777777" w:rsidR="009B7B73" w:rsidRPr="00244B26" w:rsidRDefault="009B7B73" w:rsidP="005E124F">
                            <w:pPr>
                              <w:pStyle w:val="ListParagraph"/>
                              <w:spacing w:after="0"/>
                              <w:ind w:left="0"/>
                              <w:rPr>
                                <w:rFonts w:ascii="Arial" w:hAnsi="Arial" w:cs="Arial"/>
                                <w:sz w:val="24"/>
                                <w:szCs w:val="24"/>
                              </w:rPr>
                            </w:pPr>
                          </w:p>
                          <w:p w14:paraId="44C6D595" w14:textId="1962B037" w:rsidR="009B7B73" w:rsidRPr="00244B26" w:rsidRDefault="009B7B73" w:rsidP="005E124F">
                            <w:pPr>
                              <w:spacing w:after="0"/>
                              <w:rPr>
                                <w:rFonts w:ascii="Arial" w:hAnsi="Arial" w:cs="Arial"/>
                                <w:sz w:val="24"/>
                                <w:szCs w:val="24"/>
                              </w:rPr>
                            </w:pPr>
                            <w:r w:rsidRPr="00244B26">
                              <w:rPr>
                                <w:rFonts w:ascii="Arial" w:hAnsi="Arial" w:cs="Arial"/>
                                <w:sz w:val="24"/>
                                <w:szCs w:val="24"/>
                              </w:rPr>
                              <w:t>3. Many children who have SEN may have a disability under the Equality Act 2010 – ‘…a physical or mental impairment which has a long term and substantial adverse effect on their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D66E" id="_x0000_s1029" type="#_x0000_t202" style="position:absolute;margin-left:1.5pt;margin-top:4.7pt;width:417.45pt;height:25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" strokecolor="black [3213]" strokeweight="1pt">
                <v:textbox>
                  <w:txbxContent>
                    <w:p w14:paraId="370FC8F2" w14:textId="04CBDE24" w:rsidR="009B7B73" w:rsidRPr="00244B26" w:rsidRDefault="009B7B73" w:rsidP="005E124F">
                      <w:pPr>
                        <w:spacing w:after="0"/>
                        <w:rPr>
                          <w:rFonts w:ascii="Arial" w:hAnsi="Arial" w:cs="Arial"/>
                          <w:sz w:val="24"/>
                          <w:szCs w:val="24"/>
                        </w:rPr>
                      </w:pPr>
                      <w:r>
                        <w:rPr>
                          <w:rFonts w:ascii="Arial" w:hAnsi="Arial" w:cs="Arial"/>
                          <w:sz w:val="24"/>
                          <w:szCs w:val="24"/>
                        </w:rPr>
                        <w:t>1.</w:t>
                      </w:r>
                      <w:r w:rsidRPr="00244B26">
                        <w:rPr>
                          <w:rFonts w:ascii="Arial" w:hAnsi="Arial" w:cs="Arial"/>
                          <w:sz w:val="24"/>
                          <w:szCs w:val="24"/>
                        </w:rPr>
                        <w:t>A child or young person has SEN if they have a learning difficulty or disability which calls for special educational provision to be made for him or her.</w:t>
                      </w:r>
                    </w:p>
                    <w:p w14:paraId="1960BFD0" w14:textId="77777777" w:rsidR="009B7B73" w:rsidRPr="00244B26" w:rsidRDefault="009B7B73" w:rsidP="005E124F">
                      <w:pPr>
                        <w:spacing w:after="0"/>
                        <w:rPr>
                          <w:rFonts w:ascii="Arial" w:hAnsi="Arial" w:cs="Arial"/>
                          <w:sz w:val="24"/>
                          <w:szCs w:val="24"/>
                        </w:rPr>
                      </w:pPr>
                    </w:p>
                    <w:p w14:paraId="739CCB85" w14:textId="1C15CE71" w:rsidR="009B7B73" w:rsidRPr="00244B26" w:rsidRDefault="009B7B73" w:rsidP="005E124F">
                      <w:pPr>
                        <w:spacing w:after="0"/>
                        <w:rPr>
                          <w:rFonts w:ascii="Arial" w:hAnsi="Arial" w:cs="Arial"/>
                          <w:sz w:val="24"/>
                          <w:szCs w:val="24"/>
                        </w:rPr>
                      </w:pPr>
                      <w:r w:rsidRPr="00244B26">
                        <w:rPr>
                          <w:rFonts w:ascii="Arial" w:hAnsi="Arial" w:cs="Arial"/>
                          <w:sz w:val="24"/>
                          <w:szCs w:val="24"/>
                        </w:rPr>
                        <w:t>2. A child of compulsory school age or a young person has a learning difficulty or disability if he or she:</w:t>
                      </w:r>
                    </w:p>
                    <w:p w14:paraId="6138A4D3" w14:textId="0B9D83D8" w:rsidR="009B7B73" w:rsidRPr="00244B26" w:rsidRDefault="009B7B73" w:rsidP="005E124F">
                      <w:pPr>
                        <w:pStyle w:val="ListParagraph"/>
                        <w:numPr>
                          <w:ilvl w:val="0"/>
                          <w:numId w:val="24"/>
                        </w:numPr>
                        <w:spacing w:after="0"/>
                        <w:rPr>
                          <w:rFonts w:ascii="Arial" w:hAnsi="Arial" w:cs="Arial"/>
                          <w:sz w:val="24"/>
                          <w:szCs w:val="24"/>
                        </w:rPr>
                      </w:pPr>
                      <w:r w:rsidRPr="00244B26">
                        <w:rPr>
                          <w:rFonts w:ascii="Arial" w:hAnsi="Arial" w:cs="Arial"/>
                          <w:sz w:val="24"/>
                          <w:szCs w:val="24"/>
                        </w:rPr>
                        <w:t xml:space="preserve">has a </w:t>
                      </w:r>
                      <w:r w:rsidRPr="00244B26">
                        <w:rPr>
                          <w:rFonts w:ascii="Arial" w:hAnsi="Arial" w:cs="Arial"/>
                          <w:b/>
                          <w:bCs/>
                          <w:sz w:val="24"/>
                          <w:szCs w:val="24"/>
                        </w:rPr>
                        <w:t>significantly greater difficulty</w:t>
                      </w:r>
                      <w:r w:rsidRPr="00244B26">
                        <w:rPr>
                          <w:rFonts w:ascii="Arial" w:hAnsi="Arial" w:cs="Arial"/>
                          <w:sz w:val="24"/>
                          <w:szCs w:val="24"/>
                        </w:rPr>
                        <w:t xml:space="preserve"> in learning than the majority of others of the same age, or</w:t>
                      </w:r>
                    </w:p>
                    <w:p w14:paraId="55182810" w14:textId="34D7B130" w:rsidR="009B7B73" w:rsidRPr="00244B26" w:rsidRDefault="009B7B73" w:rsidP="005E124F">
                      <w:pPr>
                        <w:pStyle w:val="ListParagraph"/>
                        <w:numPr>
                          <w:ilvl w:val="0"/>
                          <w:numId w:val="24"/>
                        </w:numPr>
                        <w:spacing w:after="0"/>
                        <w:rPr>
                          <w:rFonts w:ascii="Arial" w:hAnsi="Arial" w:cs="Arial"/>
                          <w:sz w:val="24"/>
                          <w:szCs w:val="24"/>
                        </w:rPr>
                      </w:pPr>
                      <w:r w:rsidRPr="00244B26">
                        <w:rPr>
                          <w:rFonts w:ascii="Arial" w:hAnsi="Arial" w:cs="Arial"/>
                          <w:sz w:val="24"/>
                          <w:szCs w:val="24"/>
                        </w:rPr>
                        <w:t xml:space="preserve">has a </w:t>
                      </w:r>
                      <w:r w:rsidRPr="00244B26">
                        <w:rPr>
                          <w:rFonts w:ascii="Arial" w:hAnsi="Arial" w:cs="Arial"/>
                          <w:b/>
                          <w:bCs/>
                          <w:sz w:val="24"/>
                          <w:szCs w:val="24"/>
                        </w:rPr>
                        <w:t>disability which prevents or hinders</w:t>
                      </w:r>
                      <w:r w:rsidRPr="00244B26">
                        <w:rPr>
                          <w:rFonts w:ascii="Arial" w:hAnsi="Arial" w:cs="Arial"/>
                          <w:sz w:val="24"/>
                          <w:szCs w:val="24"/>
                        </w:rPr>
                        <w:t xml:space="preserve"> him or her from making use of educational facilities of a kind generally provided for others of the same age in mainstream schools.</w:t>
                      </w:r>
                    </w:p>
                    <w:p w14:paraId="340F05E4" w14:textId="77777777" w:rsidR="009B7B73" w:rsidRPr="00244B26" w:rsidRDefault="009B7B73" w:rsidP="005E124F">
                      <w:pPr>
                        <w:pStyle w:val="ListParagraph"/>
                        <w:spacing w:after="0"/>
                        <w:ind w:left="0"/>
                        <w:rPr>
                          <w:rFonts w:ascii="Arial" w:hAnsi="Arial" w:cs="Arial"/>
                          <w:sz w:val="24"/>
                          <w:szCs w:val="24"/>
                        </w:rPr>
                      </w:pPr>
                    </w:p>
                    <w:p w14:paraId="44C6D595" w14:textId="1962B037" w:rsidR="009B7B73" w:rsidRPr="00244B26" w:rsidRDefault="009B7B73" w:rsidP="005E124F">
                      <w:pPr>
                        <w:spacing w:after="0"/>
                        <w:rPr>
                          <w:rFonts w:ascii="Arial" w:hAnsi="Arial" w:cs="Arial"/>
                          <w:sz w:val="24"/>
                          <w:szCs w:val="24"/>
                        </w:rPr>
                      </w:pPr>
                      <w:r w:rsidRPr="00244B26">
                        <w:rPr>
                          <w:rFonts w:ascii="Arial" w:hAnsi="Arial" w:cs="Arial"/>
                          <w:sz w:val="24"/>
                          <w:szCs w:val="24"/>
                        </w:rPr>
                        <w:t>3. Many children who have SEN may have a disability under the Equality Act 2010 – ‘…a physical or mental impairment which has a long term and substantial adverse effect on their ability to carry out normal day-to-day activities’</w:t>
                      </w:r>
                    </w:p>
                  </w:txbxContent>
                </v:textbox>
                <w10:wrap type="square" anchorx="margin"/>
              </v:shape>
            </w:pict>
          </mc:Fallback>
        </mc:AlternateContent>
      </w:r>
    </w:p>
    <w:p w14:paraId="7EFF21A9" w14:textId="77777777" w:rsidR="005E124F" w:rsidRDefault="005E124F" w:rsidP="00091AB8">
      <w:pPr>
        <w:spacing w:before="240" w:line="276" w:lineRule="auto"/>
        <w:rPr>
          <w:rFonts w:ascii="Arial" w:hAnsi="Arial" w:cs="Arial"/>
          <w:sz w:val="24"/>
          <w:szCs w:val="24"/>
        </w:rPr>
      </w:pPr>
    </w:p>
    <w:p w14:paraId="55E533CC" w14:textId="77777777" w:rsidR="005E124F" w:rsidRDefault="005E124F" w:rsidP="00091AB8">
      <w:pPr>
        <w:spacing w:before="240" w:line="276" w:lineRule="auto"/>
        <w:rPr>
          <w:rFonts w:ascii="Arial" w:hAnsi="Arial" w:cs="Arial"/>
          <w:sz w:val="24"/>
          <w:szCs w:val="24"/>
        </w:rPr>
      </w:pPr>
    </w:p>
    <w:p w14:paraId="231E674D" w14:textId="77777777" w:rsidR="005E124F" w:rsidRDefault="005E124F" w:rsidP="00091AB8">
      <w:pPr>
        <w:spacing w:before="240" w:line="276" w:lineRule="auto"/>
        <w:rPr>
          <w:rFonts w:ascii="Arial" w:hAnsi="Arial" w:cs="Arial"/>
          <w:sz w:val="24"/>
          <w:szCs w:val="24"/>
        </w:rPr>
      </w:pPr>
    </w:p>
    <w:p w14:paraId="6CEF1266" w14:textId="77777777" w:rsidR="005E124F" w:rsidRDefault="005E124F" w:rsidP="00091AB8">
      <w:pPr>
        <w:spacing w:before="240" w:line="276" w:lineRule="auto"/>
        <w:rPr>
          <w:rFonts w:ascii="Arial" w:hAnsi="Arial" w:cs="Arial"/>
          <w:sz w:val="24"/>
          <w:szCs w:val="24"/>
        </w:rPr>
      </w:pPr>
    </w:p>
    <w:p w14:paraId="1C7D44CC" w14:textId="77777777" w:rsidR="005E124F" w:rsidRDefault="005E124F" w:rsidP="00091AB8">
      <w:pPr>
        <w:spacing w:before="240" w:line="276" w:lineRule="auto"/>
        <w:rPr>
          <w:rFonts w:ascii="Arial" w:hAnsi="Arial" w:cs="Arial"/>
          <w:sz w:val="24"/>
          <w:szCs w:val="24"/>
        </w:rPr>
      </w:pPr>
    </w:p>
    <w:p w14:paraId="00002F1F" w14:textId="77777777" w:rsidR="005E124F" w:rsidRDefault="005E124F" w:rsidP="00091AB8">
      <w:pPr>
        <w:spacing w:before="240" w:line="276" w:lineRule="auto"/>
        <w:rPr>
          <w:rFonts w:ascii="Arial" w:hAnsi="Arial" w:cs="Arial"/>
          <w:sz w:val="24"/>
          <w:szCs w:val="24"/>
        </w:rPr>
      </w:pPr>
    </w:p>
    <w:p w14:paraId="34028A01" w14:textId="77777777" w:rsidR="005E124F" w:rsidRDefault="005E124F" w:rsidP="00091AB8">
      <w:pPr>
        <w:spacing w:before="240" w:line="276" w:lineRule="auto"/>
        <w:rPr>
          <w:rFonts w:ascii="Arial" w:hAnsi="Arial" w:cs="Arial"/>
          <w:sz w:val="24"/>
          <w:szCs w:val="24"/>
        </w:rPr>
      </w:pPr>
    </w:p>
    <w:p w14:paraId="059D39DF" w14:textId="77777777" w:rsidR="005E124F" w:rsidRDefault="005E124F" w:rsidP="00091AB8">
      <w:pPr>
        <w:spacing w:before="240" w:line="276" w:lineRule="auto"/>
        <w:rPr>
          <w:rFonts w:ascii="Arial" w:hAnsi="Arial" w:cs="Arial"/>
          <w:sz w:val="24"/>
          <w:szCs w:val="24"/>
        </w:rPr>
      </w:pPr>
    </w:p>
    <w:p w14:paraId="57A9FF42" w14:textId="77777777" w:rsidR="005E124F" w:rsidRDefault="005E124F" w:rsidP="00091AB8">
      <w:pPr>
        <w:spacing w:before="240" w:line="276" w:lineRule="auto"/>
        <w:rPr>
          <w:rFonts w:ascii="Arial" w:hAnsi="Arial" w:cs="Arial"/>
          <w:sz w:val="24"/>
          <w:szCs w:val="24"/>
        </w:rPr>
      </w:pPr>
    </w:p>
    <w:p w14:paraId="45243922" w14:textId="16639837" w:rsidR="0066123D" w:rsidRPr="00CA47A2" w:rsidRDefault="002F2B96" w:rsidP="00091AB8">
      <w:pPr>
        <w:spacing w:before="240" w:line="276" w:lineRule="auto"/>
        <w:rPr>
          <w:rFonts w:ascii="Arial" w:hAnsi="Arial" w:cs="Arial"/>
          <w:sz w:val="24"/>
          <w:szCs w:val="24"/>
        </w:rPr>
      </w:pPr>
      <w:r w:rsidRPr="00CA47A2">
        <w:rPr>
          <w:rFonts w:ascii="Arial" w:hAnsi="Arial" w:cs="Arial"/>
          <w:sz w:val="24"/>
          <w:szCs w:val="24"/>
        </w:rPr>
        <w:t xml:space="preserve">NWLJDS </w:t>
      </w:r>
      <w:r w:rsidR="0066123D" w:rsidRPr="00CA47A2">
        <w:rPr>
          <w:rFonts w:ascii="Arial" w:hAnsi="Arial" w:cs="Arial"/>
          <w:sz w:val="24"/>
          <w:szCs w:val="24"/>
        </w:rPr>
        <w:t xml:space="preserve">provides </w:t>
      </w:r>
      <w:r w:rsidR="0070220F">
        <w:rPr>
          <w:rFonts w:ascii="Arial" w:hAnsi="Arial" w:cs="Arial"/>
          <w:sz w:val="24"/>
          <w:szCs w:val="24"/>
        </w:rPr>
        <w:t>S</w:t>
      </w:r>
      <w:r w:rsidR="0066123D" w:rsidRPr="00CA47A2">
        <w:rPr>
          <w:rFonts w:ascii="Arial" w:hAnsi="Arial" w:cs="Arial"/>
          <w:sz w:val="24"/>
          <w:szCs w:val="24"/>
        </w:rPr>
        <w:t xml:space="preserve">pecial </w:t>
      </w:r>
      <w:r w:rsidR="0070220F">
        <w:rPr>
          <w:rFonts w:ascii="Arial" w:hAnsi="Arial" w:cs="Arial"/>
          <w:sz w:val="24"/>
          <w:szCs w:val="24"/>
        </w:rPr>
        <w:t>E</w:t>
      </w:r>
      <w:r w:rsidR="0066123D" w:rsidRPr="00CA47A2">
        <w:rPr>
          <w:rFonts w:ascii="Arial" w:hAnsi="Arial" w:cs="Arial"/>
          <w:sz w:val="24"/>
          <w:szCs w:val="24"/>
        </w:rPr>
        <w:t>ducational provision for pupils who require</w:t>
      </w:r>
      <w:r w:rsidR="00147093">
        <w:rPr>
          <w:rFonts w:ascii="Arial" w:hAnsi="Arial" w:cs="Arial"/>
          <w:sz w:val="24"/>
          <w:szCs w:val="24"/>
        </w:rPr>
        <w:t>:</w:t>
      </w:r>
    </w:p>
    <w:p w14:paraId="279DC4E6" w14:textId="3BEED2EB" w:rsidR="0066123D" w:rsidRPr="00D6742A" w:rsidRDefault="0066123D" w:rsidP="00091AB8">
      <w:pPr>
        <w:pStyle w:val="ListParagraph"/>
        <w:numPr>
          <w:ilvl w:val="0"/>
          <w:numId w:val="20"/>
        </w:numPr>
        <w:spacing w:before="240" w:line="276" w:lineRule="auto"/>
        <w:rPr>
          <w:rFonts w:ascii="Arial" w:hAnsi="Arial" w:cs="Arial"/>
          <w:sz w:val="24"/>
          <w:szCs w:val="24"/>
        </w:rPr>
      </w:pPr>
      <w:r w:rsidRPr="00D6742A">
        <w:rPr>
          <w:rFonts w:ascii="Arial" w:hAnsi="Arial" w:cs="Arial"/>
          <w:sz w:val="24"/>
          <w:szCs w:val="24"/>
        </w:rPr>
        <w:t>‘</w:t>
      </w:r>
      <w:r w:rsidRPr="00D6742A">
        <w:rPr>
          <w:rFonts w:ascii="Arial" w:hAnsi="Arial" w:cs="Arial"/>
          <w:i/>
          <w:iCs/>
          <w:sz w:val="24"/>
          <w:szCs w:val="24"/>
        </w:rPr>
        <w:t>special educational provision that is provision different from or additional to that normally available to pupils of the same age.</w:t>
      </w:r>
      <w:r w:rsidRPr="00D6742A">
        <w:rPr>
          <w:rFonts w:ascii="Arial" w:hAnsi="Arial" w:cs="Arial"/>
          <w:sz w:val="24"/>
          <w:szCs w:val="24"/>
        </w:rPr>
        <w:t>’</w:t>
      </w:r>
      <w:r w:rsidR="00F32DAE" w:rsidRPr="00D6742A">
        <w:rPr>
          <w:rFonts w:ascii="Arial" w:hAnsi="Arial" w:cs="Arial"/>
          <w:sz w:val="24"/>
          <w:szCs w:val="24"/>
        </w:rPr>
        <w:t xml:space="preserve"> </w:t>
      </w:r>
    </w:p>
    <w:p w14:paraId="078690CF" w14:textId="136DCCD3" w:rsidR="00291BF2" w:rsidRPr="00CA47A2" w:rsidRDefault="00CA47A2" w:rsidP="00091AB8">
      <w:pPr>
        <w:spacing w:before="240" w:line="276" w:lineRule="auto"/>
        <w:rPr>
          <w:rFonts w:ascii="Arial" w:hAnsi="Arial" w:cs="Arial"/>
          <w:sz w:val="24"/>
          <w:szCs w:val="24"/>
        </w:rPr>
      </w:pPr>
      <w:r w:rsidRPr="00CA47A2">
        <w:rPr>
          <w:rFonts w:ascii="Arial" w:hAnsi="Arial" w:cs="Arial"/>
          <w:sz w:val="24"/>
          <w:szCs w:val="24"/>
        </w:rPr>
        <w:t>NWLJDS</w:t>
      </w:r>
      <w:r w:rsidR="0066123D" w:rsidRPr="00CA47A2">
        <w:rPr>
          <w:rFonts w:ascii="Arial" w:hAnsi="Arial" w:cs="Arial"/>
          <w:sz w:val="24"/>
          <w:szCs w:val="24"/>
        </w:rPr>
        <w:t xml:space="preserve"> provides for pupils whose special educational needs broadly fall into the 4 areas of:</w:t>
      </w:r>
    </w:p>
    <w:p w14:paraId="15ACC851" w14:textId="77777777" w:rsidR="00783572" w:rsidRPr="00CA47A2" w:rsidRDefault="0066123D" w:rsidP="00091AB8">
      <w:pPr>
        <w:pStyle w:val="ListParagraph"/>
        <w:numPr>
          <w:ilvl w:val="0"/>
          <w:numId w:val="8"/>
        </w:numPr>
        <w:spacing w:before="240" w:line="276" w:lineRule="auto"/>
        <w:rPr>
          <w:rFonts w:ascii="Arial" w:hAnsi="Arial" w:cs="Arial"/>
          <w:sz w:val="24"/>
          <w:szCs w:val="24"/>
        </w:rPr>
      </w:pPr>
      <w:r w:rsidRPr="00CA47A2">
        <w:rPr>
          <w:rFonts w:ascii="Arial" w:hAnsi="Arial" w:cs="Arial"/>
          <w:sz w:val="24"/>
          <w:szCs w:val="24"/>
        </w:rPr>
        <w:t xml:space="preserve">Communication and interaction </w:t>
      </w:r>
    </w:p>
    <w:p w14:paraId="730D2A43" w14:textId="62EA908C" w:rsidR="00783572" w:rsidRPr="00CA47A2" w:rsidRDefault="0066123D" w:rsidP="00091AB8">
      <w:pPr>
        <w:pStyle w:val="ListParagraph"/>
        <w:numPr>
          <w:ilvl w:val="0"/>
          <w:numId w:val="8"/>
        </w:numPr>
        <w:spacing w:before="240" w:line="276" w:lineRule="auto"/>
        <w:rPr>
          <w:rFonts w:ascii="Arial" w:hAnsi="Arial" w:cs="Arial"/>
          <w:sz w:val="24"/>
          <w:szCs w:val="24"/>
        </w:rPr>
      </w:pPr>
      <w:r w:rsidRPr="00CA47A2">
        <w:rPr>
          <w:rFonts w:ascii="Arial" w:hAnsi="Arial" w:cs="Arial"/>
          <w:sz w:val="24"/>
          <w:szCs w:val="24"/>
        </w:rPr>
        <w:t xml:space="preserve">Cognition and learning </w:t>
      </w:r>
    </w:p>
    <w:p w14:paraId="1B38F9DB" w14:textId="649D8D81" w:rsidR="005B4C7A" w:rsidRPr="00CA47A2" w:rsidRDefault="0066123D" w:rsidP="00091AB8">
      <w:pPr>
        <w:pStyle w:val="ListParagraph"/>
        <w:numPr>
          <w:ilvl w:val="0"/>
          <w:numId w:val="8"/>
        </w:numPr>
        <w:spacing w:before="240" w:line="276" w:lineRule="auto"/>
        <w:rPr>
          <w:rFonts w:ascii="Arial" w:hAnsi="Arial" w:cs="Arial"/>
          <w:sz w:val="24"/>
          <w:szCs w:val="24"/>
        </w:rPr>
      </w:pPr>
      <w:r w:rsidRPr="00CA47A2">
        <w:rPr>
          <w:rFonts w:ascii="Arial" w:hAnsi="Arial" w:cs="Arial"/>
          <w:sz w:val="24"/>
          <w:szCs w:val="24"/>
        </w:rPr>
        <w:t xml:space="preserve">Social, emotional and mental health difficulties </w:t>
      </w:r>
    </w:p>
    <w:p w14:paraId="34B3E51E" w14:textId="6D39EF23" w:rsidR="00CE4DC6" w:rsidRDefault="0066123D" w:rsidP="00091AB8">
      <w:pPr>
        <w:pStyle w:val="ListParagraph"/>
        <w:numPr>
          <w:ilvl w:val="0"/>
          <w:numId w:val="8"/>
        </w:numPr>
        <w:spacing w:before="240" w:line="276" w:lineRule="auto"/>
        <w:rPr>
          <w:rFonts w:ascii="Arial" w:hAnsi="Arial" w:cs="Arial"/>
          <w:sz w:val="24"/>
          <w:szCs w:val="24"/>
        </w:rPr>
      </w:pPr>
      <w:r w:rsidRPr="00CA47A2">
        <w:rPr>
          <w:rFonts w:ascii="Arial" w:hAnsi="Arial" w:cs="Arial"/>
          <w:sz w:val="24"/>
          <w:szCs w:val="24"/>
        </w:rPr>
        <w:t>Sensory and/or physical needs</w:t>
      </w:r>
      <w:r w:rsidR="00CE4DC6">
        <w:rPr>
          <w:rFonts w:ascii="Arial" w:hAnsi="Arial" w:cs="Arial"/>
          <w:sz w:val="24"/>
          <w:szCs w:val="24"/>
        </w:rPr>
        <w:t>.</w:t>
      </w:r>
    </w:p>
    <w:p w14:paraId="5D59D2AA" w14:textId="4B62B798" w:rsidR="00E966D5" w:rsidRPr="00A35485" w:rsidRDefault="00E966D5" w:rsidP="0067159A">
      <w:pPr>
        <w:rPr>
          <w:color w:val="002060"/>
        </w:rPr>
      </w:pPr>
      <w:bookmarkStart w:id="3" w:name="_Toc23311306"/>
      <w:r w:rsidRPr="00A35485">
        <w:rPr>
          <w:color w:val="002060"/>
        </w:rPr>
        <w:lastRenderedPageBreak/>
        <w:t>VISION &amp; AIMS</w:t>
      </w:r>
      <w:bookmarkEnd w:id="3"/>
    </w:p>
    <w:p w14:paraId="7D550242" w14:textId="77777777" w:rsidR="00CD265C" w:rsidRPr="00CD265C" w:rsidRDefault="00CD265C" w:rsidP="00CD265C"/>
    <w:p w14:paraId="167420F7" w14:textId="7687A78F" w:rsidR="00CE4DC6" w:rsidRPr="00291BF2" w:rsidRDefault="00091AB8" w:rsidP="00CD265C">
      <w:pPr>
        <w:pStyle w:val="Heading2"/>
        <w:rPr>
          <w:color w:val="595959" w:themeColor="text1" w:themeTint="A6"/>
          <w:szCs w:val="28"/>
        </w:rPr>
      </w:pPr>
      <w:bookmarkStart w:id="4" w:name="_Toc23311307"/>
      <w:r w:rsidRPr="00291BF2">
        <w:rPr>
          <w:color w:val="595959" w:themeColor="text1" w:themeTint="A6"/>
          <w:szCs w:val="28"/>
        </w:rPr>
        <w:t>3.1 Our Vision</w:t>
      </w:r>
      <w:bookmarkEnd w:id="4"/>
    </w:p>
    <w:p w14:paraId="41F80B5F" w14:textId="77777777" w:rsidR="00436B08" w:rsidRDefault="00436B08" w:rsidP="00091AB8">
      <w:pPr>
        <w:spacing w:before="240"/>
        <w:rPr>
          <w:rFonts w:ascii="Arial" w:hAnsi="Arial" w:cs="Arial"/>
          <w:sz w:val="24"/>
          <w:szCs w:val="24"/>
        </w:rPr>
      </w:pPr>
    </w:p>
    <w:p w14:paraId="718647B0" w14:textId="3A42DD70" w:rsidR="00634DD5" w:rsidRDefault="00634DD5" w:rsidP="00091AB8">
      <w:pPr>
        <w:spacing w:before="240" w:line="276" w:lineRule="auto"/>
        <w:rPr>
          <w:rFonts w:ascii="Arial" w:hAnsi="Arial" w:cs="Arial"/>
          <w:sz w:val="24"/>
          <w:szCs w:val="24"/>
        </w:rPr>
      </w:pPr>
      <w:r w:rsidRPr="001F353F">
        <w:rPr>
          <w:rFonts w:ascii="Arial" w:hAnsi="Arial" w:cs="Arial"/>
          <w:sz w:val="24"/>
          <w:szCs w:val="24"/>
        </w:rPr>
        <w:t>At NWLJDS we believe that all of our pupils, regardless of gender, ethnicity, ability, or disability are entitled to a high</w:t>
      </w:r>
      <w:r w:rsidR="001F353F">
        <w:rPr>
          <w:rFonts w:ascii="Arial" w:hAnsi="Arial" w:cs="Arial"/>
          <w:sz w:val="24"/>
          <w:szCs w:val="24"/>
        </w:rPr>
        <w:t>-</w:t>
      </w:r>
      <w:r w:rsidRPr="001F353F">
        <w:rPr>
          <w:rFonts w:ascii="Arial" w:hAnsi="Arial" w:cs="Arial"/>
          <w:sz w:val="24"/>
          <w:szCs w:val="24"/>
        </w:rPr>
        <w:t>quality education that will maximise their life chances. All pupils are entitled to a</w:t>
      </w:r>
      <w:r w:rsidR="003241F3">
        <w:rPr>
          <w:rFonts w:ascii="Arial" w:hAnsi="Arial" w:cs="Arial"/>
          <w:sz w:val="24"/>
          <w:szCs w:val="24"/>
        </w:rPr>
        <w:t xml:space="preserve"> school experience </w:t>
      </w:r>
      <w:r w:rsidRPr="001F353F">
        <w:rPr>
          <w:rFonts w:ascii="Arial" w:hAnsi="Arial" w:cs="Arial"/>
          <w:sz w:val="24"/>
          <w:szCs w:val="24"/>
        </w:rPr>
        <w:t>that enables them to:</w:t>
      </w:r>
    </w:p>
    <w:p w14:paraId="0D60F246" w14:textId="77777777" w:rsidR="00291BF2" w:rsidRPr="001F353F" w:rsidRDefault="00291BF2" w:rsidP="00091AB8">
      <w:pPr>
        <w:spacing w:before="240" w:line="276" w:lineRule="auto"/>
        <w:rPr>
          <w:rFonts w:ascii="Arial" w:hAnsi="Arial" w:cs="Arial"/>
          <w:sz w:val="24"/>
          <w:szCs w:val="24"/>
        </w:rPr>
      </w:pPr>
    </w:p>
    <w:p w14:paraId="0A588CFA" w14:textId="63D57E7A" w:rsidR="00634DD5" w:rsidRDefault="00B346E9" w:rsidP="00B346E9">
      <w:pPr>
        <w:pStyle w:val="ListParagraph"/>
        <w:numPr>
          <w:ilvl w:val="0"/>
          <w:numId w:val="22"/>
        </w:numPr>
        <w:spacing w:before="240" w:line="276" w:lineRule="auto"/>
        <w:rPr>
          <w:rFonts w:ascii="Arial" w:hAnsi="Arial" w:cs="Arial"/>
          <w:sz w:val="24"/>
          <w:szCs w:val="24"/>
        </w:rPr>
      </w:pPr>
      <w:r>
        <w:rPr>
          <w:rFonts w:ascii="Arial" w:hAnsi="Arial" w:cs="Arial"/>
          <w:sz w:val="24"/>
          <w:szCs w:val="24"/>
        </w:rPr>
        <w:t>A</w:t>
      </w:r>
      <w:r w:rsidR="00634DD5" w:rsidRPr="001F353F">
        <w:rPr>
          <w:rFonts w:ascii="Arial" w:hAnsi="Arial" w:cs="Arial"/>
          <w:sz w:val="24"/>
          <w:szCs w:val="24"/>
        </w:rPr>
        <w:t xml:space="preserve">chieve their best </w:t>
      </w:r>
      <w:r w:rsidR="00A870B1" w:rsidRPr="001F353F">
        <w:rPr>
          <w:rFonts w:ascii="Arial" w:hAnsi="Arial" w:cs="Arial"/>
          <w:sz w:val="24"/>
          <w:szCs w:val="24"/>
        </w:rPr>
        <w:t>academically, socially and emotionally</w:t>
      </w:r>
    </w:p>
    <w:p w14:paraId="1061F62D" w14:textId="7D1C3233" w:rsidR="003241F3" w:rsidRPr="001F353F" w:rsidRDefault="003241F3" w:rsidP="00B346E9">
      <w:pPr>
        <w:pStyle w:val="ListParagraph"/>
        <w:numPr>
          <w:ilvl w:val="0"/>
          <w:numId w:val="22"/>
        </w:numPr>
        <w:spacing w:before="240" w:line="276" w:lineRule="auto"/>
        <w:rPr>
          <w:rFonts w:ascii="Arial" w:hAnsi="Arial" w:cs="Arial"/>
          <w:sz w:val="24"/>
          <w:szCs w:val="24"/>
        </w:rPr>
      </w:pPr>
      <w:r>
        <w:rPr>
          <w:rFonts w:ascii="Arial" w:hAnsi="Arial" w:cs="Arial"/>
          <w:sz w:val="24"/>
          <w:szCs w:val="24"/>
        </w:rPr>
        <w:t>Learn about and strive for goo</w:t>
      </w:r>
      <w:r w:rsidRPr="00CD34DF">
        <w:rPr>
          <w:rFonts w:ascii="Arial" w:hAnsi="Arial" w:cs="Arial"/>
          <w:sz w:val="24"/>
          <w:szCs w:val="24"/>
        </w:rPr>
        <w:t>d mental health and wellbeing (refer to Mental Health and Wellbeing Policy)</w:t>
      </w:r>
    </w:p>
    <w:p w14:paraId="122EE7CC" w14:textId="66F684C2" w:rsidR="00584EAA" w:rsidRPr="00C177D6" w:rsidRDefault="00B346E9" w:rsidP="00B346E9">
      <w:pPr>
        <w:pStyle w:val="ListParagraph"/>
        <w:numPr>
          <w:ilvl w:val="0"/>
          <w:numId w:val="22"/>
        </w:numPr>
        <w:spacing w:before="240" w:line="276" w:lineRule="auto"/>
        <w:rPr>
          <w:rFonts w:ascii="Arial" w:hAnsi="Arial" w:cs="Arial"/>
          <w:sz w:val="24"/>
          <w:szCs w:val="24"/>
        </w:rPr>
      </w:pPr>
      <w:r w:rsidRPr="00C177D6">
        <w:rPr>
          <w:rFonts w:ascii="Arial" w:hAnsi="Arial" w:cs="Arial"/>
          <w:sz w:val="24"/>
          <w:szCs w:val="24"/>
        </w:rPr>
        <w:t>B</w:t>
      </w:r>
      <w:r w:rsidR="00634DD5" w:rsidRPr="00C177D6">
        <w:rPr>
          <w:rFonts w:ascii="Arial" w:hAnsi="Arial" w:cs="Arial"/>
          <w:sz w:val="24"/>
          <w:szCs w:val="24"/>
        </w:rPr>
        <w:t>ecome confident individuals living fulfilling lives</w:t>
      </w:r>
    </w:p>
    <w:p w14:paraId="4F5848F7" w14:textId="1B685CD4" w:rsidR="001F353F" w:rsidRPr="00C177D6" w:rsidRDefault="003241F3" w:rsidP="00B346E9">
      <w:pPr>
        <w:pStyle w:val="ListParagraph"/>
        <w:numPr>
          <w:ilvl w:val="0"/>
          <w:numId w:val="22"/>
        </w:numPr>
        <w:spacing w:before="240" w:line="276" w:lineRule="auto"/>
        <w:rPr>
          <w:rFonts w:ascii="Arial" w:hAnsi="Arial" w:cs="Arial"/>
          <w:sz w:val="24"/>
          <w:szCs w:val="24"/>
        </w:rPr>
      </w:pPr>
      <w:r>
        <w:rPr>
          <w:rFonts w:ascii="Arial" w:hAnsi="Arial" w:cs="Arial"/>
          <w:sz w:val="24"/>
          <w:szCs w:val="24"/>
        </w:rPr>
        <w:t>B</w:t>
      </w:r>
      <w:r w:rsidR="007B0AC7" w:rsidRPr="00C177D6">
        <w:rPr>
          <w:rFonts w:ascii="Arial" w:hAnsi="Arial" w:cs="Arial"/>
          <w:sz w:val="24"/>
          <w:szCs w:val="24"/>
        </w:rPr>
        <w:t xml:space="preserve">e active members of the wider community, </w:t>
      </w:r>
      <w:r w:rsidR="00C177D6">
        <w:rPr>
          <w:rFonts w:ascii="Arial" w:hAnsi="Arial" w:cs="Arial"/>
          <w:sz w:val="24"/>
          <w:szCs w:val="24"/>
        </w:rPr>
        <w:t>embracing</w:t>
      </w:r>
      <w:r w:rsidR="007B0AC7" w:rsidRPr="00C177D6">
        <w:rPr>
          <w:rFonts w:ascii="Arial" w:hAnsi="Arial" w:cs="Arial"/>
          <w:sz w:val="24"/>
          <w:szCs w:val="24"/>
        </w:rPr>
        <w:t xml:space="preserve"> the values of</w:t>
      </w:r>
      <w:r w:rsidR="00161EDC" w:rsidRPr="00C177D6">
        <w:rPr>
          <w:rFonts w:ascii="Arial" w:hAnsi="Arial" w:cs="Arial"/>
          <w:sz w:val="24"/>
          <w:szCs w:val="24"/>
        </w:rPr>
        <w:t xml:space="preserve"> Judaism</w:t>
      </w:r>
      <w:r w:rsidR="007B0AC7" w:rsidRPr="00C177D6">
        <w:rPr>
          <w:rFonts w:ascii="Arial" w:hAnsi="Arial" w:cs="Arial"/>
          <w:sz w:val="24"/>
          <w:szCs w:val="24"/>
        </w:rPr>
        <w:t xml:space="preserve"> </w:t>
      </w:r>
    </w:p>
    <w:p w14:paraId="630032B4" w14:textId="57DD4331" w:rsidR="00634DD5" w:rsidRDefault="00B346E9" w:rsidP="00B346E9">
      <w:pPr>
        <w:pStyle w:val="ListParagraph"/>
        <w:numPr>
          <w:ilvl w:val="0"/>
          <w:numId w:val="22"/>
        </w:numPr>
        <w:spacing w:before="240" w:line="276" w:lineRule="auto"/>
        <w:rPr>
          <w:rFonts w:ascii="Arial" w:hAnsi="Arial" w:cs="Arial"/>
          <w:sz w:val="24"/>
          <w:szCs w:val="24"/>
        </w:rPr>
      </w:pPr>
      <w:r>
        <w:rPr>
          <w:rFonts w:ascii="Arial" w:hAnsi="Arial" w:cs="Arial"/>
          <w:sz w:val="24"/>
          <w:szCs w:val="24"/>
        </w:rPr>
        <w:t>M</w:t>
      </w:r>
      <w:r w:rsidR="00634DD5" w:rsidRPr="001F353F">
        <w:rPr>
          <w:rFonts w:ascii="Arial" w:hAnsi="Arial" w:cs="Arial"/>
          <w:sz w:val="24"/>
          <w:szCs w:val="24"/>
        </w:rPr>
        <w:t xml:space="preserve">ake a successful transition into </w:t>
      </w:r>
      <w:r w:rsidR="00A870B1" w:rsidRPr="001F353F">
        <w:rPr>
          <w:rFonts w:ascii="Arial" w:hAnsi="Arial" w:cs="Arial"/>
          <w:sz w:val="24"/>
          <w:szCs w:val="24"/>
        </w:rPr>
        <w:t>secondary school</w:t>
      </w:r>
      <w:r w:rsidR="00634DD5" w:rsidRPr="001F353F">
        <w:rPr>
          <w:rFonts w:ascii="Arial" w:hAnsi="Arial" w:cs="Arial"/>
          <w:sz w:val="24"/>
          <w:szCs w:val="24"/>
        </w:rPr>
        <w:t>, further and higher education or training and adulthood.</w:t>
      </w:r>
    </w:p>
    <w:p w14:paraId="2EDC0583" w14:textId="77777777" w:rsidR="00D6742A" w:rsidRPr="001F353F" w:rsidRDefault="00D6742A" w:rsidP="00091AB8">
      <w:pPr>
        <w:pStyle w:val="ListParagraph"/>
        <w:spacing w:before="240" w:line="276" w:lineRule="auto"/>
        <w:rPr>
          <w:rFonts w:ascii="Arial" w:hAnsi="Arial" w:cs="Arial"/>
          <w:sz w:val="24"/>
          <w:szCs w:val="24"/>
        </w:rPr>
      </w:pPr>
    </w:p>
    <w:p w14:paraId="003E44BC" w14:textId="0E9D79A3" w:rsidR="00D6742A" w:rsidRPr="00291BF2" w:rsidRDefault="00091AB8" w:rsidP="00CD265C">
      <w:pPr>
        <w:pStyle w:val="Heading2"/>
        <w:spacing w:after="240"/>
        <w:rPr>
          <w:color w:val="595959" w:themeColor="text1" w:themeTint="A6"/>
          <w:szCs w:val="28"/>
        </w:rPr>
      </w:pPr>
      <w:bookmarkStart w:id="5" w:name="_Toc23311308"/>
      <w:r w:rsidRPr="00291BF2">
        <w:rPr>
          <w:color w:val="595959" w:themeColor="text1" w:themeTint="A6"/>
          <w:szCs w:val="28"/>
        </w:rPr>
        <w:t>3.2 Our Aims:</w:t>
      </w:r>
      <w:bookmarkEnd w:id="5"/>
    </w:p>
    <w:p w14:paraId="6D8AE51A" w14:textId="5489F922" w:rsidR="006858DD" w:rsidRDefault="00FC4D00" w:rsidP="00B346E9">
      <w:pPr>
        <w:pStyle w:val="ListParagraph"/>
        <w:numPr>
          <w:ilvl w:val="0"/>
          <w:numId w:val="13"/>
        </w:numPr>
        <w:spacing w:after="0" w:line="276" w:lineRule="auto"/>
        <w:rPr>
          <w:rFonts w:ascii="Arial" w:hAnsi="Arial" w:cs="Arial"/>
          <w:sz w:val="24"/>
          <w:szCs w:val="24"/>
        </w:rPr>
      </w:pPr>
      <w:r w:rsidRPr="00825FC6">
        <w:rPr>
          <w:rFonts w:ascii="Arial" w:hAnsi="Arial" w:cs="Arial"/>
          <w:sz w:val="24"/>
          <w:szCs w:val="24"/>
        </w:rPr>
        <w:t xml:space="preserve">We value the views of a pupil and will use different methods to ensure their views on their education are </w:t>
      </w:r>
      <w:proofErr w:type="gramStart"/>
      <w:r w:rsidRPr="00825FC6">
        <w:rPr>
          <w:rFonts w:ascii="Arial" w:hAnsi="Arial" w:cs="Arial"/>
          <w:sz w:val="24"/>
          <w:szCs w:val="24"/>
        </w:rPr>
        <w:t xml:space="preserve">taken into </w:t>
      </w:r>
      <w:r w:rsidR="00756D97" w:rsidRPr="00825FC6">
        <w:rPr>
          <w:rFonts w:ascii="Arial" w:hAnsi="Arial" w:cs="Arial"/>
          <w:sz w:val="24"/>
          <w:szCs w:val="24"/>
        </w:rPr>
        <w:t>account</w:t>
      </w:r>
      <w:proofErr w:type="gramEnd"/>
    </w:p>
    <w:p w14:paraId="2E37FBC8" w14:textId="77777777" w:rsidR="00033022" w:rsidRPr="00825FC6" w:rsidRDefault="00033022" w:rsidP="00B346E9">
      <w:pPr>
        <w:pStyle w:val="ListParagraph"/>
        <w:spacing w:after="0" w:line="276" w:lineRule="auto"/>
        <w:rPr>
          <w:rFonts w:ascii="Arial" w:hAnsi="Arial" w:cs="Arial"/>
          <w:sz w:val="24"/>
          <w:szCs w:val="24"/>
        </w:rPr>
      </w:pPr>
    </w:p>
    <w:p w14:paraId="5586282E" w14:textId="7CDD1E15" w:rsidR="006858DD" w:rsidRPr="00825FC6" w:rsidRDefault="008F4AC3" w:rsidP="00B346E9">
      <w:pPr>
        <w:pStyle w:val="ListParagraph"/>
        <w:numPr>
          <w:ilvl w:val="0"/>
          <w:numId w:val="13"/>
        </w:numPr>
        <w:spacing w:after="0" w:line="276" w:lineRule="auto"/>
        <w:rPr>
          <w:rFonts w:ascii="Arial" w:hAnsi="Arial" w:cs="Arial"/>
          <w:sz w:val="24"/>
          <w:szCs w:val="24"/>
        </w:rPr>
      </w:pPr>
      <w:r w:rsidRPr="00825FC6">
        <w:rPr>
          <w:rFonts w:ascii="Arial" w:hAnsi="Arial" w:cs="Arial"/>
          <w:sz w:val="24"/>
          <w:szCs w:val="24"/>
        </w:rPr>
        <w:t>Identify</w:t>
      </w:r>
      <w:r w:rsidR="000659D6" w:rsidRPr="00825FC6">
        <w:rPr>
          <w:rFonts w:ascii="Arial" w:hAnsi="Arial" w:cs="Arial"/>
          <w:sz w:val="24"/>
          <w:szCs w:val="24"/>
        </w:rPr>
        <w:t xml:space="preserve"> individual learning </w:t>
      </w:r>
      <w:r w:rsidR="003241F3">
        <w:rPr>
          <w:rFonts w:ascii="Arial" w:hAnsi="Arial" w:cs="Arial"/>
          <w:sz w:val="24"/>
          <w:szCs w:val="24"/>
        </w:rPr>
        <w:t xml:space="preserve">and emotional </w:t>
      </w:r>
      <w:r w:rsidR="000659D6" w:rsidRPr="00825FC6">
        <w:rPr>
          <w:rFonts w:ascii="Arial" w:hAnsi="Arial" w:cs="Arial"/>
          <w:sz w:val="24"/>
          <w:szCs w:val="24"/>
        </w:rPr>
        <w:t xml:space="preserve">needs </w:t>
      </w:r>
      <w:r w:rsidR="00147093">
        <w:rPr>
          <w:rFonts w:ascii="Arial" w:hAnsi="Arial" w:cs="Arial"/>
          <w:sz w:val="24"/>
          <w:szCs w:val="24"/>
        </w:rPr>
        <w:t xml:space="preserve">as early as possible as we believe early intervention is key.  </w:t>
      </w:r>
    </w:p>
    <w:p w14:paraId="6430B002" w14:textId="77777777" w:rsidR="00825FC6" w:rsidRPr="00825FC6" w:rsidRDefault="00825FC6" w:rsidP="00B346E9">
      <w:pPr>
        <w:spacing w:after="0" w:line="276" w:lineRule="auto"/>
        <w:rPr>
          <w:rFonts w:ascii="Arial" w:hAnsi="Arial" w:cs="Arial"/>
          <w:sz w:val="24"/>
          <w:szCs w:val="24"/>
        </w:rPr>
      </w:pPr>
    </w:p>
    <w:p w14:paraId="429BE9BE" w14:textId="69AB5D73" w:rsidR="008F4AC3" w:rsidRPr="00825FC6" w:rsidRDefault="00DF3887" w:rsidP="00B346E9">
      <w:pPr>
        <w:pStyle w:val="ListParagraph"/>
        <w:numPr>
          <w:ilvl w:val="0"/>
          <w:numId w:val="13"/>
        </w:numPr>
        <w:spacing w:after="0" w:line="276" w:lineRule="auto"/>
        <w:rPr>
          <w:rFonts w:ascii="Arial" w:hAnsi="Arial" w:cs="Arial"/>
          <w:sz w:val="24"/>
          <w:szCs w:val="24"/>
        </w:rPr>
      </w:pPr>
      <w:r w:rsidRPr="00825FC6">
        <w:rPr>
          <w:rFonts w:ascii="Arial" w:hAnsi="Arial" w:cs="Arial"/>
          <w:sz w:val="24"/>
          <w:szCs w:val="24"/>
        </w:rPr>
        <w:t>O</w:t>
      </w:r>
      <w:r w:rsidR="006858DD" w:rsidRPr="00825FC6">
        <w:rPr>
          <w:rFonts w:ascii="Arial" w:hAnsi="Arial" w:cs="Arial"/>
          <w:sz w:val="24"/>
          <w:szCs w:val="24"/>
        </w:rPr>
        <w:t>ur pupils with SEN will be offered full access to a broad</w:t>
      </w:r>
      <w:r w:rsidR="00072328" w:rsidRPr="00825FC6">
        <w:rPr>
          <w:rFonts w:ascii="Arial" w:hAnsi="Arial" w:cs="Arial"/>
          <w:sz w:val="24"/>
          <w:szCs w:val="24"/>
        </w:rPr>
        <w:t xml:space="preserve"> and balanced </w:t>
      </w:r>
      <w:r w:rsidR="00825FC6" w:rsidRPr="00825FC6">
        <w:rPr>
          <w:rFonts w:ascii="Arial" w:hAnsi="Arial" w:cs="Arial"/>
          <w:sz w:val="24"/>
          <w:szCs w:val="24"/>
        </w:rPr>
        <w:t>curriculum</w:t>
      </w:r>
      <w:r w:rsidR="00033022">
        <w:rPr>
          <w:rFonts w:ascii="Arial" w:hAnsi="Arial" w:cs="Arial"/>
          <w:sz w:val="24"/>
          <w:szCs w:val="24"/>
        </w:rPr>
        <w:t>, differentiated to their needs.</w:t>
      </w:r>
    </w:p>
    <w:p w14:paraId="02F13E7B" w14:textId="77777777" w:rsidR="00825FC6" w:rsidRPr="00825FC6" w:rsidRDefault="00825FC6" w:rsidP="00B346E9">
      <w:pPr>
        <w:spacing w:after="0" w:line="276" w:lineRule="auto"/>
        <w:rPr>
          <w:rFonts w:ascii="Arial" w:hAnsi="Arial" w:cs="Arial"/>
          <w:sz w:val="24"/>
          <w:szCs w:val="24"/>
        </w:rPr>
      </w:pPr>
    </w:p>
    <w:p w14:paraId="3E8EB87A" w14:textId="06FAF5D5" w:rsidR="003F0741" w:rsidRPr="00825FC6" w:rsidRDefault="008F4AC3" w:rsidP="00B346E9">
      <w:pPr>
        <w:pStyle w:val="ListParagraph"/>
        <w:numPr>
          <w:ilvl w:val="0"/>
          <w:numId w:val="13"/>
        </w:numPr>
        <w:spacing w:after="0" w:line="276" w:lineRule="auto"/>
        <w:rPr>
          <w:rFonts w:ascii="Arial" w:hAnsi="Arial" w:cs="Arial"/>
          <w:sz w:val="24"/>
          <w:szCs w:val="24"/>
        </w:rPr>
      </w:pPr>
      <w:r w:rsidRPr="00825FC6">
        <w:rPr>
          <w:rFonts w:ascii="Arial" w:hAnsi="Arial" w:cs="Arial"/>
          <w:sz w:val="24"/>
          <w:szCs w:val="24"/>
        </w:rPr>
        <w:t xml:space="preserve">Provide all children with equal opportunities to the </w:t>
      </w:r>
      <w:r w:rsidR="003F0741" w:rsidRPr="00825FC6">
        <w:rPr>
          <w:rFonts w:ascii="Arial" w:hAnsi="Arial" w:cs="Arial"/>
          <w:sz w:val="24"/>
          <w:szCs w:val="24"/>
        </w:rPr>
        <w:t>wider community</w:t>
      </w:r>
      <w:r w:rsidR="00147093">
        <w:rPr>
          <w:rFonts w:ascii="Arial" w:hAnsi="Arial" w:cs="Arial"/>
          <w:sz w:val="24"/>
          <w:szCs w:val="24"/>
        </w:rPr>
        <w:t>.</w:t>
      </w:r>
    </w:p>
    <w:p w14:paraId="535D134C" w14:textId="77777777" w:rsidR="00825FC6" w:rsidRPr="00825FC6" w:rsidRDefault="00825FC6" w:rsidP="00B346E9">
      <w:pPr>
        <w:spacing w:after="0" w:line="276" w:lineRule="auto"/>
        <w:rPr>
          <w:rFonts w:ascii="Arial" w:hAnsi="Arial" w:cs="Arial"/>
          <w:sz w:val="24"/>
          <w:szCs w:val="24"/>
        </w:rPr>
      </w:pPr>
    </w:p>
    <w:p w14:paraId="30C8B4F9" w14:textId="6F3B13CA" w:rsidR="00072328" w:rsidRPr="00825FC6" w:rsidRDefault="00072328" w:rsidP="00B346E9">
      <w:pPr>
        <w:pStyle w:val="ListParagraph"/>
        <w:numPr>
          <w:ilvl w:val="0"/>
          <w:numId w:val="13"/>
        </w:numPr>
        <w:spacing w:after="0" w:line="276" w:lineRule="auto"/>
        <w:rPr>
          <w:rFonts w:ascii="Arial" w:hAnsi="Arial" w:cs="Arial"/>
          <w:sz w:val="24"/>
          <w:szCs w:val="24"/>
        </w:rPr>
      </w:pPr>
      <w:r w:rsidRPr="00825FC6">
        <w:rPr>
          <w:rFonts w:ascii="Arial" w:hAnsi="Arial" w:cs="Arial"/>
          <w:sz w:val="24"/>
          <w:szCs w:val="24"/>
        </w:rPr>
        <w:t xml:space="preserve">Work in partnership with parents and outside agencies </w:t>
      </w:r>
      <w:r w:rsidR="00A57484">
        <w:rPr>
          <w:rFonts w:ascii="Arial" w:hAnsi="Arial" w:cs="Arial"/>
          <w:sz w:val="24"/>
          <w:szCs w:val="24"/>
        </w:rPr>
        <w:t xml:space="preserve">to support </w:t>
      </w:r>
      <w:r w:rsidRPr="00825FC6">
        <w:rPr>
          <w:rFonts w:ascii="Arial" w:hAnsi="Arial" w:cs="Arial"/>
          <w:sz w:val="24"/>
          <w:szCs w:val="24"/>
        </w:rPr>
        <w:t>the education and the social and emotional well</w:t>
      </w:r>
      <w:r w:rsidR="00147093">
        <w:rPr>
          <w:rFonts w:ascii="Arial" w:hAnsi="Arial" w:cs="Arial"/>
          <w:sz w:val="24"/>
          <w:szCs w:val="24"/>
        </w:rPr>
        <w:t>-</w:t>
      </w:r>
      <w:r w:rsidRPr="00825FC6">
        <w:rPr>
          <w:rFonts w:ascii="Arial" w:hAnsi="Arial" w:cs="Arial"/>
          <w:sz w:val="24"/>
          <w:szCs w:val="24"/>
        </w:rPr>
        <w:t xml:space="preserve">being of </w:t>
      </w:r>
      <w:r w:rsidR="00A57484">
        <w:rPr>
          <w:rFonts w:ascii="Arial" w:hAnsi="Arial" w:cs="Arial"/>
          <w:sz w:val="24"/>
          <w:szCs w:val="24"/>
        </w:rPr>
        <w:t xml:space="preserve">all </w:t>
      </w:r>
      <w:r w:rsidRPr="00825FC6">
        <w:rPr>
          <w:rFonts w:ascii="Arial" w:hAnsi="Arial" w:cs="Arial"/>
          <w:sz w:val="24"/>
          <w:szCs w:val="24"/>
        </w:rPr>
        <w:t xml:space="preserve">children. </w:t>
      </w:r>
    </w:p>
    <w:p w14:paraId="012DD65D" w14:textId="77777777" w:rsidR="00825FC6" w:rsidRPr="00904403" w:rsidRDefault="00825FC6" w:rsidP="00B346E9">
      <w:pPr>
        <w:spacing w:after="0" w:line="276" w:lineRule="auto"/>
        <w:rPr>
          <w:rFonts w:ascii="Arial" w:hAnsi="Arial" w:cs="Arial"/>
          <w:sz w:val="24"/>
          <w:szCs w:val="24"/>
        </w:rPr>
      </w:pPr>
    </w:p>
    <w:p w14:paraId="50FD1D6D" w14:textId="5D0C62D6" w:rsidR="00072328" w:rsidRPr="00904403" w:rsidRDefault="00072328" w:rsidP="00B346E9">
      <w:pPr>
        <w:pStyle w:val="ListParagraph"/>
        <w:numPr>
          <w:ilvl w:val="0"/>
          <w:numId w:val="13"/>
        </w:numPr>
        <w:spacing w:after="0" w:line="276" w:lineRule="auto"/>
        <w:rPr>
          <w:rFonts w:ascii="Arial" w:hAnsi="Arial" w:cs="Arial"/>
          <w:sz w:val="24"/>
          <w:szCs w:val="24"/>
        </w:rPr>
      </w:pPr>
      <w:r w:rsidRPr="00904403">
        <w:rPr>
          <w:rFonts w:ascii="Arial" w:hAnsi="Arial" w:cs="Arial"/>
          <w:sz w:val="24"/>
          <w:szCs w:val="24"/>
        </w:rPr>
        <w:t xml:space="preserve">To provide support and advice </w:t>
      </w:r>
      <w:r w:rsidR="00A57484">
        <w:rPr>
          <w:rFonts w:ascii="Arial" w:hAnsi="Arial" w:cs="Arial"/>
          <w:sz w:val="24"/>
          <w:szCs w:val="24"/>
        </w:rPr>
        <w:t>to</w:t>
      </w:r>
      <w:r w:rsidRPr="00904403">
        <w:rPr>
          <w:rFonts w:ascii="Arial" w:hAnsi="Arial" w:cs="Arial"/>
          <w:sz w:val="24"/>
          <w:szCs w:val="24"/>
        </w:rPr>
        <w:t xml:space="preserve"> staff</w:t>
      </w:r>
      <w:r w:rsidR="00F62012" w:rsidRPr="00904403">
        <w:rPr>
          <w:rFonts w:ascii="Arial" w:hAnsi="Arial" w:cs="Arial"/>
          <w:sz w:val="24"/>
          <w:szCs w:val="24"/>
        </w:rPr>
        <w:t xml:space="preserve"> on the implementation of the SEN policy</w:t>
      </w:r>
      <w:r w:rsidR="000F34FC" w:rsidRPr="00904403">
        <w:rPr>
          <w:rFonts w:ascii="Arial" w:hAnsi="Arial" w:cs="Arial"/>
          <w:sz w:val="24"/>
          <w:szCs w:val="24"/>
        </w:rPr>
        <w:t xml:space="preserve">, with </w:t>
      </w:r>
      <w:r w:rsidR="0070220F">
        <w:rPr>
          <w:rFonts w:ascii="Arial" w:hAnsi="Arial" w:cs="Arial"/>
          <w:sz w:val="24"/>
          <w:szCs w:val="24"/>
        </w:rPr>
        <w:t xml:space="preserve">high-quality, </w:t>
      </w:r>
      <w:r w:rsidR="000F34FC" w:rsidRPr="00904403">
        <w:rPr>
          <w:rFonts w:ascii="Arial" w:hAnsi="Arial" w:cs="Arial"/>
          <w:sz w:val="24"/>
          <w:szCs w:val="24"/>
        </w:rPr>
        <w:t>relevant training where needed</w:t>
      </w:r>
      <w:r w:rsidR="00825FC6" w:rsidRPr="00904403">
        <w:rPr>
          <w:rFonts w:ascii="Arial" w:hAnsi="Arial" w:cs="Arial"/>
          <w:sz w:val="24"/>
          <w:szCs w:val="24"/>
        </w:rPr>
        <w:t>.</w:t>
      </w:r>
    </w:p>
    <w:p w14:paraId="643F5205" w14:textId="77777777" w:rsidR="00D03CC4" w:rsidRPr="00904403" w:rsidRDefault="00D03CC4" w:rsidP="00B346E9">
      <w:pPr>
        <w:pStyle w:val="ListParagraph"/>
        <w:spacing w:after="0" w:line="276" w:lineRule="auto"/>
        <w:rPr>
          <w:rFonts w:ascii="Arial" w:hAnsi="Arial" w:cs="Arial"/>
          <w:sz w:val="24"/>
          <w:szCs w:val="24"/>
        </w:rPr>
      </w:pPr>
    </w:p>
    <w:p w14:paraId="30A42847" w14:textId="5963A521" w:rsidR="00D03CC4" w:rsidRPr="00904403" w:rsidRDefault="00D03CC4" w:rsidP="00B346E9">
      <w:pPr>
        <w:pStyle w:val="ListParagraph"/>
        <w:numPr>
          <w:ilvl w:val="0"/>
          <w:numId w:val="13"/>
        </w:numPr>
        <w:spacing w:after="0" w:line="276" w:lineRule="auto"/>
        <w:rPr>
          <w:rFonts w:ascii="Arial" w:hAnsi="Arial" w:cs="Arial"/>
          <w:sz w:val="24"/>
          <w:szCs w:val="24"/>
        </w:rPr>
      </w:pPr>
      <w:r w:rsidRPr="00904403">
        <w:rPr>
          <w:rFonts w:ascii="Arial" w:hAnsi="Arial" w:cs="Arial"/>
          <w:sz w:val="24"/>
          <w:szCs w:val="24"/>
        </w:rPr>
        <w:t>Encourage every teacher to have responsibility for meeting the learning</w:t>
      </w:r>
      <w:r w:rsidR="00A57484">
        <w:rPr>
          <w:rFonts w:ascii="Arial" w:hAnsi="Arial" w:cs="Arial"/>
          <w:sz w:val="24"/>
          <w:szCs w:val="24"/>
        </w:rPr>
        <w:t xml:space="preserve"> and emotional</w:t>
      </w:r>
      <w:r w:rsidRPr="00904403">
        <w:rPr>
          <w:rFonts w:ascii="Arial" w:hAnsi="Arial" w:cs="Arial"/>
          <w:sz w:val="24"/>
          <w:szCs w:val="24"/>
        </w:rPr>
        <w:t xml:space="preserve"> needs of </w:t>
      </w:r>
      <w:r w:rsidRPr="004340FF">
        <w:rPr>
          <w:rFonts w:ascii="Arial" w:hAnsi="Arial" w:cs="Arial"/>
          <w:b/>
          <w:sz w:val="24"/>
          <w:szCs w:val="24"/>
        </w:rPr>
        <w:t xml:space="preserve">all </w:t>
      </w:r>
      <w:r w:rsidRPr="00904403">
        <w:rPr>
          <w:rFonts w:ascii="Arial" w:hAnsi="Arial" w:cs="Arial"/>
          <w:sz w:val="24"/>
          <w:szCs w:val="24"/>
        </w:rPr>
        <w:t>pupils in their care</w:t>
      </w:r>
      <w:r w:rsidR="00A57484">
        <w:rPr>
          <w:rFonts w:ascii="Arial" w:hAnsi="Arial" w:cs="Arial"/>
          <w:sz w:val="24"/>
          <w:szCs w:val="24"/>
        </w:rPr>
        <w:t>. To work together to ensure quality first teaching, so learning is appropriately differentiated.</w:t>
      </w:r>
      <w:r w:rsidR="004340FF">
        <w:rPr>
          <w:rFonts w:ascii="Arial" w:hAnsi="Arial" w:cs="Arial"/>
          <w:sz w:val="24"/>
          <w:szCs w:val="24"/>
        </w:rPr>
        <w:t xml:space="preserve"> This includes children who are working at greater depth.</w:t>
      </w:r>
    </w:p>
    <w:p w14:paraId="153298F4" w14:textId="0FEEAE0B" w:rsidR="00161EDC" w:rsidRDefault="00FA14FD" w:rsidP="00091AB8">
      <w:pPr>
        <w:spacing w:before="240" w:after="0" w:line="276" w:lineRule="auto"/>
        <w:rPr>
          <w:rFonts w:ascii="Arial" w:hAnsi="Arial" w:cs="Arial"/>
          <w:sz w:val="24"/>
          <w:szCs w:val="24"/>
        </w:rPr>
      </w:pPr>
      <w:r w:rsidRPr="00FA14FD">
        <w:rPr>
          <w:rFonts w:ascii="Arial" w:hAnsi="Arial" w:cs="Arial"/>
          <w:sz w:val="24"/>
          <w:szCs w:val="24"/>
        </w:rPr>
        <w:lastRenderedPageBreak/>
        <w:t xml:space="preserve">We also work collaboratively with parents and outside agencies to ensure that </w:t>
      </w:r>
      <w:r w:rsidR="00053456">
        <w:rPr>
          <w:rFonts w:ascii="Arial" w:hAnsi="Arial" w:cs="Arial"/>
          <w:sz w:val="24"/>
          <w:szCs w:val="24"/>
        </w:rPr>
        <w:t>all</w:t>
      </w:r>
      <w:r w:rsidRPr="00FA14FD">
        <w:rPr>
          <w:rFonts w:ascii="Arial" w:hAnsi="Arial" w:cs="Arial"/>
          <w:sz w:val="24"/>
          <w:szCs w:val="24"/>
        </w:rPr>
        <w:t xml:space="preserve"> vulnerable groups make good progress across the school. </w:t>
      </w:r>
    </w:p>
    <w:p w14:paraId="2F2D3681" w14:textId="6CA36E0C" w:rsidR="00B346E9" w:rsidRDefault="00FA14FD" w:rsidP="00091AB8">
      <w:pPr>
        <w:spacing w:before="240" w:after="0" w:line="276" w:lineRule="auto"/>
        <w:rPr>
          <w:rFonts w:ascii="Arial" w:hAnsi="Arial" w:cs="Arial"/>
          <w:sz w:val="24"/>
          <w:szCs w:val="24"/>
        </w:rPr>
      </w:pPr>
      <w:r w:rsidRPr="00FA14FD">
        <w:rPr>
          <w:rFonts w:ascii="Arial" w:hAnsi="Arial" w:cs="Arial"/>
          <w:sz w:val="24"/>
          <w:szCs w:val="24"/>
        </w:rPr>
        <w:t>This includes:</w:t>
      </w:r>
    </w:p>
    <w:p w14:paraId="54C1A4BD" w14:textId="77777777" w:rsidR="00161EDC" w:rsidRPr="00FA14FD" w:rsidRDefault="00161EDC" w:rsidP="00091AB8">
      <w:pPr>
        <w:spacing w:before="240" w:after="0" w:line="276" w:lineRule="auto"/>
        <w:rPr>
          <w:rFonts w:ascii="Arial" w:hAnsi="Arial" w:cs="Arial"/>
          <w:sz w:val="24"/>
          <w:szCs w:val="24"/>
        </w:rPr>
      </w:pPr>
    </w:p>
    <w:p w14:paraId="573BECF8" w14:textId="7E68FB86" w:rsidR="00FA14FD" w:rsidRPr="00FA14FD" w:rsidRDefault="00FA14FD" w:rsidP="00091AB8">
      <w:pPr>
        <w:spacing w:after="0" w:line="276" w:lineRule="auto"/>
        <w:ind w:left="720"/>
        <w:rPr>
          <w:rFonts w:ascii="Arial" w:hAnsi="Arial" w:cs="Arial"/>
          <w:sz w:val="24"/>
          <w:szCs w:val="24"/>
        </w:rPr>
      </w:pPr>
      <w:r w:rsidRPr="00FA14FD">
        <w:rPr>
          <w:rFonts w:ascii="Arial" w:hAnsi="Arial" w:cs="Arial"/>
          <w:sz w:val="24"/>
          <w:szCs w:val="24"/>
        </w:rPr>
        <w:t xml:space="preserve"> </w:t>
      </w:r>
      <w:r w:rsidRPr="00FA14FD">
        <w:rPr>
          <w:rFonts w:ascii="Arial" w:hAnsi="Arial" w:cs="Arial"/>
          <w:sz w:val="24"/>
          <w:szCs w:val="24"/>
        </w:rPr>
        <w:sym w:font="Symbol" w:char="F0B7"/>
      </w:r>
      <w:r w:rsidRPr="00FA14FD">
        <w:rPr>
          <w:rFonts w:ascii="Arial" w:hAnsi="Arial" w:cs="Arial"/>
          <w:sz w:val="24"/>
          <w:szCs w:val="24"/>
        </w:rPr>
        <w:t xml:space="preserve"> Looked after children. </w:t>
      </w:r>
    </w:p>
    <w:p w14:paraId="3872015C" w14:textId="77777777" w:rsidR="00FA14FD" w:rsidRPr="00FA14FD" w:rsidRDefault="00FA14FD" w:rsidP="00091AB8">
      <w:pPr>
        <w:spacing w:after="0" w:line="276" w:lineRule="auto"/>
        <w:ind w:left="720"/>
        <w:rPr>
          <w:rFonts w:ascii="Arial" w:hAnsi="Arial" w:cs="Arial"/>
          <w:sz w:val="24"/>
          <w:szCs w:val="24"/>
        </w:rPr>
      </w:pPr>
      <w:r w:rsidRPr="00FA14FD">
        <w:rPr>
          <w:rFonts w:ascii="Arial" w:hAnsi="Arial" w:cs="Arial"/>
          <w:sz w:val="24"/>
          <w:szCs w:val="24"/>
        </w:rPr>
        <w:sym w:font="Symbol" w:char="F0B7"/>
      </w:r>
      <w:r w:rsidRPr="00FA14FD">
        <w:rPr>
          <w:rFonts w:ascii="Arial" w:hAnsi="Arial" w:cs="Arial"/>
          <w:sz w:val="24"/>
          <w:szCs w:val="24"/>
        </w:rPr>
        <w:t xml:space="preserve"> Pupil premium children </w:t>
      </w:r>
    </w:p>
    <w:p w14:paraId="20A0B9C2" w14:textId="0ECAE82D" w:rsidR="00FA14FD" w:rsidRPr="00FA14FD" w:rsidRDefault="00FA14FD" w:rsidP="00091AB8">
      <w:pPr>
        <w:spacing w:after="0" w:line="276" w:lineRule="auto"/>
        <w:ind w:left="720"/>
        <w:rPr>
          <w:rFonts w:ascii="Arial" w:hAnsi="Arial" w:cs="Arial"/>
          <w:sz w:val="24"/>
          <w:szCs w:val="24"/>
        </w:rPr>
      </w:pPr>
      <w:r w:rsidRPr="00FA14FD">
        <w:rPr>
          <w:rFonts w:ascii="Arial" w:hAnsi="Arial" w:cs="Arial"/>
          <w:sz w:val="24"/>
          <w:szCs w:val="24"/>
        </w:rPr>
        <w:sym w:font="Symbol" w:char="F0B7"/>
      </w:r>
      <w:r w:rsidRPr="00FA14FD">
        <w:rPr>
          <w:rFonts w:ascii="Arial" w:hAnsi="Arial" w:cs="Arial"/>
          <w:sz w:val="24"/>
          <w:szCs w:val="24"/>
        </w:rPr>
        <w:t xml:space="preserve"> Children w</w:t>
      </w:r>
      <w:r w:rsidR="00053456">
        <w:rPr>
          <w:rFonts w:ascii="Arial" w:hAnsi="Arial" w:cs="Arial"/>
          <w:sz w:val="24"/>
          <w:szCs w:val="24"/>
        </w:rPr>
        <w:t>ith English as an Additional Language</w:t>
      </w:r>
    </w:p>
    <w:p w14:paraId="28BEBD72" w14:textId="4DC4207C" w:rsidR="00FA14FD" w:rsidRDefault="00FA14FD" w:rsidP="00091AB8">
      <w:pPr>
        <w:spacing w:after="0" w:line="276" w:lineRule="auto"/>
        <w:ind w:left="720"/>
        <w:rPr>
          <w:rFonts w:ascii="Arial" w:hAnsi="Arial" w:cs="Arial"/>
          <w:sz w:val="24"/>
          <w:szCs w:val="24"/>
        </w:rPr>
      </w:pPr>
      <w:r w:rsidRPr="00FA14FD">
        <w:rPr>
          <w:rFonts w:ascii="Arial" w:hAnsi="Arial" w:cs="Arial"/>
          <w:sz w:val="24"/>
          <w:szCs w:val="24"/>
        </w:rPr>
        <w:sym w:font="Symbol" w:char="F0B7"/>
      </w:r>
      <w:r w:rsidRPr="00FA14FD">
        <w:rPr>
          <w:rFonts w:ascii="Arial" w:hAnsi="Arial" w:cs="Arial"/>
          <w:sz w:val="24"/>
          <w:szCs w:val="24"/>
        </w:rPr>
        <w:t xml:space="preserve"> Children known to social services or on the Child Protection Register</w:t>
      </w:r>
    </w:p>
    <w:p w14:paraId="503C20FB" w14:textId="4174FD71" w:rsidR="005B1E00" w:rsidRDefault="00992499" w:rsidP="00F27B08">
      <w:pPr>
        <w:spacing w:line="276" w:lineRule="auto"/>
        <w:ind w:left="720"/>
        <w:rPr>
          <w:rFonts w:ascii="Arial" w:hAnsi="Arial" w:cs="Arial"/>
          <w:sz w:val="24"/>
          <w:szCs w:val="24"/>
        </w:rPr>
      </w:pPr>
      <w:r>
        <w:rPr>
          <w:rFonts w:ascii="Arial" w:hAnsi="Arial" w:cs="Arial"/>
          <w:sz w:val="24"/>
          <w:szCs w:val="24"/>
        </w:rPr>
        <w:br w:type="page"/>
      </w:r>
    </w:p>
    <w:p w14:paraId="3DB91E51" w14:textId="77777777" w:rsidR="00291BF2" w:rsidRDefault="00291BF2" w:rsidP="00CD265C">
      <w:pPr>
        <w:pStyle w:val="Heading1"/>
        <w:rPr>
          <w:color w:val="002060"/>
        </w:rPr>
      </w:pPr>
      <w:bookmarkStart w:id="6" w:name="_Toc23311309"/>
    </w:p>
    <w:p w14:paraId="711E9B97" w14:textId="55A53397" w:rsidR="002F0565" w:rsidRPr="00A35485" w:rsidRDefault="005B1E00" w:rsidP="00CD265C">
      <w:pPr>
        <w:pStyle w:val="Heading1"/>
        <w:rPr>
          <w:color w:val="002060"/>
        </w:rPr>
      </w:pPr>
      <w:r w:rsidRPr="00A35485">
        <w:rPr>
          <w:color w:val="002060"/>
        </w:rPr>
        <w:t>4.</w:t>
      </w:r>
      <w:r w:rsidR="008E3C20" w:rsidRPr="00A35485">
        <w:rPr>
          <w:color w:val="002060"/>
        </w:rPr>
        <w:t xml:space="preserve"> </w:t>
      </w:r>
      <w:r w:rsidR="002F0565" w:rsidRPr="00A35485">
        <w:rPr>
          <w:color w:val="002060"/>
        </w:rPr>
        <w:t>ROLES AND RESPONSIBILITES</w:t>
      </w:r>
      <w:bookmarkEnd w:id="6"/>
    </w:p>
    <w:p w14:paraId="309B0253" w14:textId="13888824" w:rsidR="002F0565" w:rsidRDefault="004950CE" w:rsidP="00091AB8">
      <w:pPr>
        <w:spacing w:before="240" w:after="0" w:line="276" w:lineRule="auto"/>
        <w:rPr>
          <w:rFonts w:ascii="Arial" w:hAnsi="Arial" w:cs="Arial"/>
          <w:sz w:val="24"/>
          <w:szCs w:val="24"/>
        </w:rPr>
      </w:pPr>
      <w:r w:rsidRPr="00024618">
        <w:rPr>
          <w:rFonts w:ascii="Arial" w:hAnsi="Arial" w:cs="Arial"/>
          <w:sz w:val="24"/>
          <w:szCs w:val="24"/>
        </w:rPr>
        <w:t xml:space="preserve">Everyone has a </w:t>
      </w:r>
      <w:r w:rsidR="004B2F41" w:rsidRPr="00024618">
        <w:rPr>
          <w:rFonts w:ascii="Arial" w:hAnsi="Arial" w:cs="Arial"/>
          <w:sz w:val="24"/>
          <w:szCs w:val="24"/>
        </w:rPr>
        <w:t>collective</w:t>
      </w:r>
      <w:r w:rsidRPr="00024618">
        <w:rPr>
          <w:rFonts w:ascii="Arial" w:hAnsi="Arial" w:cs="Arial"/>
          <w:sz w:val="24"/>
          <w:szCs w:val="24"/>
        </w:rPr>
        <w:t xml:space="preserve"> responsibility in ensuring children with </w:t>
      </w:r>
      <w:r w:rsidRPr="00CD265C">
        <w:rPr>
          <w:rFonts w:ascii="Arial" w:hAnsi="Arial" w:cs="Arial"/>
          <w:sz w:val="24"/>
          <w:szCs w:val="24"/>
        </w:rPr>
        <w:t xml:space="preserve">SEN thrive at NWLJDS. In particular, this policy outlines the roles of the SENCO, Headteacher, SEN </w:t>
      </w:r>
      <w:r w:rsidR="004B2F41" w:rsidRPr="00CD265C">
        <w:rPr>
          <w:rFonts w:ascii="Arial" w:hAnsi="Arial" w:cs="Arial"/>
          <w:sz w:val="24"/>
          <w:szCs w:val="24"/>
        </w:rPr>
        <w:t>Governor</w:t>
      </w:r>
      <w:r w:rsidRPr="00CD265C">
        <w:rPr>
          <w:rFonts w:ascii="Arial" w:hAnsi="Arial" w:cs="Arial"/>
          <w:sz w:val="24"/>
          <w:szCs w:val="24"/>
        </w:rPr>
        <w:t xml:space="preserve">, </w:t>
      </w:r>
      <w:r w:rsidR="00024618" w:rsidRPr="00CD265C">
        <w:rPr>
          <w:rFonts w:ascii="Arial" w:hAnsi="Arial" w:cs="Arial"/>
          <w:sz w:val="24"/>
          <w:szCs w:val="24"/>
        </w:rPr>
        <w:t>T</w:t>
      </w:r>
      <w:r w:rsidRPr="00CD265C">
        <w:rPr>
          <w:rFonts w:ascii="Arial" w:hAnsi="Arial" w:cs="Arial"/>
          <w:sz w:val="24"/>
          <w:szCs w:val="24"/>
        </w:rPr>
        <w:t>eacher</w:t>
      </w:r>
      <w:r w:rsidR="00024618" w:rsidRPr="00CD265C">
        <w:rPr>
          <w:rFonts w:ascii="Arial" w:hAnsi="Arial" w:cs="Arial"/>
          <w:sz w:val="24"/>
          <w:szCs w:val="24"/>
        </w:rPr>
        <w:t>s</w:t>
      </w:r>
      <w:r w:rsidRPr="00CD265C">
        <w:rPr>
          <w:rFonts w:ascii="Arial" w:hAnsi="Arial" w:cs="Arial"/>
          <w:sz w:val="24"/>
          <w:szCs w:val="24"/>
        </w:rPr>
        <w:t>, LSA</w:t>
      </w:r>
      <w:r w:rsidR="00024618" w:rsidRPr="00CD265C">
        <w:rPr>
          <w:rFonts w:ascii="Arial" w:hAnsi="Arial" w:cs="Arial"/>
          <w:sz w:val="24"/>
          <w:szCs w:val="24"/>
        </w:rPr>
        <w:t>s (general and one-to-one)</w:t>
      </w:r>
      <w:r w:rsidRPr="00CD265C">
        <w:rPr>
          <w:rFonts w:ascii="Arial" w:hAnsi="Arial" w:cs="Arial"/>
          <w:sz w:val="24"/>
          <w:szCs w:val="24"/>
        </w:rPr>
        <w:t xml:space="preserve"> and Parents. </w:t>
      </w:r>
    </w:p>
    <w:p w14:paraId="77DB8C17" w14:textId="77777777" w:rsidR="00CD265C" w:rsidRPr="00CD265C" w:rsidRDefault="00CD265C" w:rsidP="00091AB8">
      <w:pPr>
        <w:spacing w:before="240" w:after="0" w:line="276" w:lineRule="auto"/>
        <w:rPr>
          <w:rFonts w:ascii="Arial" w:hAnsi="Arial" w:cs="Arial"/>
          <w:sz w:val="24"/>
          <w:szCs w:val="24"/>
        </w:rPr>
      </w:pPr>
    </w:p>
    <w:p w14:paraId="2E8B9989" w14:textId="48A1B77B" w:rsidR="005B1E00" w:rsidRPr="00291BF2" w:rsidRDefault="005B1E00" w:rsidP="00CD265C">
      <w:pPr>
        <w:pStyle w:val="Heading2"/>
        <w:rPr>
          <w:color w:val="595959" w:themeColor="text1" w:themeTint="A6"/>
          <w:szCs w:val="28"/>
        </w:rPr>
      </w:pPr>
      <w:bookmarkStart w:id="7" w:name="_Toc23311310"/>
      <w:r w:rsidRPr="00291BF2">
        <w:rPr>
          <w:color w:val="595959" w:themeColor="text1" w:themeTint="A6"/>
          <w:szCs w:val="28"/>
        </w:rPr>
        <w:t>4.1 The SENCO</w:t>
      </w:r>
      <w:bookmarkEnd w:id="7"/>
    </w:p>
    <w:p w14:paraId="7F08D67A" w14:textId="77777777" w:rsidR="00091AB8" w:rsidRPr="00D6742A" w:rsidRDefault="00091AB8" w:rsidP="00091AB8">
      <w:pPr>
        <w:spacing w:before="240" w:line="276" w:lineRule="auto"/>
        <w:rPr>
          <w:rFonts w:ascii="Arial" w:hAnsi="Arial" w:cs="Arial"/>
          <w:b/>
          <w:sz w:val="24"/>
          <w:szCs w:val="24"/>
        </w:rPr>
      </w:pPr>
    </w:p>
    <w:p w14:paraId="719D4CCF" w14:textId="56650EAC" w:rsidR="00F27B08" w:rsidRPr="00F27B08" w:rsidRDefault="00D6742A" w:rsidP="00091AB8">
      <w:pPr>
        <w:spacing w:before="240" w:line="276" w:lineRule="auto"/>
        <w:rPr>
          <w:rFonts w:ascii="Arial" w:hAnsi="Arial" w:cs="Arial"/>
          <w:b/>
          <w:bCs/>
          <w:sz w:val="24"/>
          <w:szCs w:val="24"/>
        </w:rPr>
      </w:pPr>
      <w:r>
        <w:rPr>
          <w:rFonts w:ascii="Arial" w:hAnsi="Arial" w:cs="Arial"/>
          <w:sz w:val="24"/>
          <w:szCs w:val="24"/>
        </w:rPr>
        <w:t>The</w:t>
      </w:r>
      <w:r w:rsidR="005B1E00" w:rsidRPr="00D6742A">
        <w:rPr>
          <w:rFonts w:ascii="Arial" w:hAnsi="Arial" w:cs="Arial"/>
          <w:sz w:val="24"/>
          <w:szCs w:val="24"/>
        </w:rPr>
        <w:t xml:space="preserve"> SENCO</w:t>
      </w:r>
      <w:r w:rsidR="004340FF">
        <w:rPr>
          <w:rFonts w:ascii="Arial" w:hAnsi="Arial" w:cs="Arial"/>
          <w:sz w:val="24"/>
          <w:szCs w:val="24"/>
        </w:rPr>
        <w:t>s are</w:t>
      </w:r>
      <w:r w:rsidR="005B1E00" w:rsidRPr="00D6742A">
        <w:rPr>
          <w:rFonts w:ascii="Arial" w:hAnsi="Arial" w:cs="Arial"/>
          <w:sz w:val="24"/>
          <w:szCs w:val="24"/>
        </w:rPr>
        <w:t xml:space="preserve"> </w:t>
      </w:r>
      <w:r w:rsidR="005B1E00" w:rsidRPr="00D6742A">
        <w:rPr>
          <w:rFonts w:ascii="Arial" w:hAnsi="Arial" w:cs="Arial"/>
          <w:b/>
          <w:bCs/>
          <w:sz w:val="24"/>
          <w:szCs w:val="24"/>
        </w:rPr>
        <w:t>Madeleine Bend</w:t>
      </w:r>
      <w:r w:rsidR="000E41C3" w:rsidRPr="00D6742A">
        <w:rPr>
          <w:rFonts w:ascii="Arial" w:hAnsi="Arial" w:cs="Arial"/>
          <w:b/>
          <w:bCs/>
          <w:sz w:val="24"/>
          <w:szCs w:val="24"/>
        </w:rPr>
        <w:t>e</w:t>
      </w:r>
      <w:r w:rsidR="005B1E00" w:rsidRPr="00D6742A">
        <w:rPr>
          <w:rFonts w:ascii="Arial" w:hAnsi="Arial" w:cs="Arial"/>
          <w:b/>
          <w:bCs/>
          <w:sz w:val="24"/>
          <w:szCs w:val="24"/>
        </w:rPr>
        <w:t>ll</w:t>
      </w:r>
      <w:r w:rsidR="004340FF">
        <w:rPr>
          <w:rFonts w:ascii="Arial" w:hAnsi="Arial" w:cs="Arial"/>
          <w:b/>
          <w:bCs/>
          <w:sz w:val="24"/>
          <w:szCs w:val="24"/>
        </w:rPr>
        <w:t xml:space="preserve"> </w:t>
      </w:r>
      <w:r w:rsidR="004340FF">
        <w:rPr>
          <w:rFonts w:ascii="Arial" w:hAnsi="Arial" w:cs="Arial"/>
          <w:bCs/>
          <w:sz w:val="24"/>
          <w:szCs w:val="24"/>
        </w:rPr>
        <w:t xml:space="preserve">and </w:t>
      </w:r>
      <w:r w:rsidR="004340FF">
        <w:rPr>
          <w:rFonts w:ascii="Arial" w:hAnsi="Arial" w:cs="Arial"/>
          <w:b/>
          <w:bCs/>
          <w:sz w:val="24"/>
          <w:szCs w:val="24"/>
        </w:rPr>
        <w:t>Danielle Stone</w:t>
      </w:r>
      <w:r w:rsidR="005B1E00" w:rsidRPr="00D6742A">
        <w:rPr>
          <w:rFonts w:ascii="Arial" w:hAnsi="Arial" w:cs="Arial"/>
          <w:b/>
          <w:bCs/>
          <w:sz w:val="24"/>
          <w:szCs w:val="24"/>
        </w:rPr>
        <w:t>.</w:t>
      </w:r>
    </w:p>
    <w:p w14:paraId="7069901C" w14:textId="7F84271C" w:rsidR="005B1E00" w:rsidRDefault="00BC3EEE" w:rsidP="00091AB8">
      <w:pPr>
        <w:spacing w:before="240" w:line="276" w:lineRule="auto"/>
        <w:rPr>
          <w:rFonts w:ascii="Arial" w:hAnsi="Arial" w:cs="Arial"/>
          <w:sz w:val="24"/>
          <w:szCs w:val="24"/>
        </w:rPr>
      </w:pPr>
      <w:r w:rsidRPr="00D6742A">
        <w:rPr>
          <w:rFonts w:ascii="Arial" w:hAnsi="Arial" w:cs="Arial"/>
          <w:sz w:val="24"/>
          <w:szCs w:val="24"/>
        </w:rPr>
        <w:t xml:space="preserve">The SENCO’s </w:t>
      </w:r>
      <w:r w:rsidR="00324C2E" w:rsidRPr="00D6742A">
        <w:rPr>
          <w:rFonts w:ascii="Arial" w:hAnsi="Arial" w:cs="Arial"/>
          <w:sz w:val="24"/>
          <w:szCs w:val="24"/>
        </w:rPr>
        <w:t>k</w:t>
      </w:r>
      <w:r w:rsidRPr="00D6742A">
        <w:rPr>
          <w:rFonts w:ascii="Arial" w:hAnsi="Arial" w:cs="Arial"/>
          <w:sz w:val="24"/>
          <w:szCs w:val="24"/>
        </w:rPr>
        <w:t xml:space="preserve">ey </w:t>
      </w:r>
      <w:r w:rsidR="00324C2E" w:rsidRPr="00D6742A">
        <w:rPr>
          <w:rFonts w:ascii="Arial" w:hAnsi="Arial" w:cs="Arial"/>
          <w:sz w:val="24"/>
          <w:szCs w:val="24"/>
        </w:rPr>
        <w:t>responsibilities</w:t>
      </w:r>
      <w:r w:rsidRPr="00D6742A">
        <w:rPr>
          <w:rFonts w:ascii="Arial" w:hAnsi="Arial" w:cs="Arial"/>
          <w:sz w:val="24"/>
          <w:szCs w:val="24"/>
        </w:rPr>
        <w:t xml:space="preserve"> </w:t>
      </w:r>
      <w:r w:rsidR="00324C2E" w:rsidRPr="00D6742A">
        <w:rPr>
          <w:rFonts w:ascii="Arial" w:hAnsi="Arial" w:cs="Arial"/>
          <w:sz w:val="24"/>
          <w:szCs w:val="24"/>
        </w:rPr>
        <w:t>are:</w:t>
      </w:r>
    </w:p>
    <w:p w14:paraId="0BDD5223" w14:textId="77777777" w:rsidR="00F27B08" w:rsidRPr="00D6742A" w:rsidRDefault="00F27B08" w:rsidP="00091AB8">
      <w:pPr>
        <w:spacing w:before="240" w:line="276" w:lineRule="auto"/>
        <w:rPr>
          <w:rFonts w:ascii="Arial" w:hAnsi="Arial" w:cs="Arial"/>
          <w:sz w:val="24"/>
          <w:szCs w:val="24"/>
        </w:rPr>
      </w:pPr>
    </w:p>
    <w:p w14:paraId="3922F0EA" w14:textId="77777777" w:rsidR="00877942" w:rsidRPr="00D6742A" w:rsidRDefault="00877942" w:rsidP="00877942">
      <w:pPr>
        <w:pStyle w:val="ListParagraph"/>
        <w:numPr>
          <w:ilvl w:val="0"/>
          <w:numId w:val="14"/>
        </w:numPr>
        <w:spacing w:after="0" w:line="276" w:lineRule="auto"/>
        <w:contextualSpacing w:val="0"/>
        <w:rPr>
          <w:rFonts w:ascii="Arial" w:hAnsi="Arial" w:cs="Arial"/>
          <w:b/>
          <w:sz w:val="24"/>
          <w:szCs w:val="24"/>
        </w:rPr>
      </w:pPr>
      <w:r>
        <w:rPr>
          <w:rFonts w:ascii="Arial" w:hAnsi="Arial" w:cs="Arial"/>
          <w:sz w:val="24"/>
          <w:szCs w:val="24"/>
        </w:rPr>
        <w:t>The SENCO of the school must hold a Postgraduate Certificate in SEN Co-ordination (</w:t>
      </w:r>
      <w:proofErr w:type="spellStart"/>
      <w:r>
        <w:rPr>
          <w:rFonts w:ascii="Arial" w:hAnsi="Arial" w:cs="Arial"/>
          <w:sz w:val="24"/>
          <w:szCs w:val="24"/>
        </w:rPr>
        <w:t>NaSENCO</w:t>
      </w:r>
      <w:proofErr w:type="spellEnd"/>
      <w:r>
        <w:rPr>
          <w:rFonts w:ascii="Arial" w:hAnsi="Arial" w:cs="Arial"/>
          <w:sz w:val="24"/>
          <w:szCs w:val="24"/>
        </w:rPr>
        <w:t xml:space="preserve"> qualification). </w:t>
      </w:r>
    </w:p>
    <w:p w14:paraId="1CCA8752" w14:textId="0AFC4165" w:rsidR="005B1E00" w:rsidRPr="00D6742A" w:rsidRDefault="00147093"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 xml:space="preserve">Work with the </w:t>
      </w:r>
      <w:r w:rsidR="00EC525E">
        <w:rPr>
          <w:rFonts w:ascii="Arial" w:hAnsi="Arial" w:cs="Arial"/>
          <w:sz w:val="24"/>
          <w:szCs w:val="24"/>
        </w:rPr>
        <w:t>h</w:t>
      </w:r>
      <w:r w:rsidR="005B1E00" w:rsidRPr="00D6742A">
        <w:rPr>
          <w:rFonts w:ascii="Arial" w:hAnsi="Arial" w:cs="Arial"/>
          <w:sz w:val="24"/>
          <w:szCs w:val="24"/>
        </w:rPr>
        <w:t>eadteacher and SEN governor to determine the strategic development of the SEN policy and provision in the school</w:t>
      </w:r>
      <w:r w:rsidR="00EC525E">
        <w:rPr>
          <w:rFonts w:ascii="Arial" w:hAnsi="Arial" w:cs="Arial"/>
          <w:sz w:val="24"/>
          <w:szCs w:val="24"/>
        </w:rPr>
        <w:t>.</w:t>
      </w:r>
    </w:p>
    <w:p w14:paraId="20B62617" w14:textId="5720282B" w:rsidR="005B1E00" w:rsidRPr="00D6742A" w:rsidRDefault="005B1E00"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Have day-to-day responsibility for the operation of this </w:t>
      </w:r>
      <w:r w:rsidR="007434A6" w:rsidRPr="00D6742A">
        <w:rPr>
          <w:rFonts w:ascii="Arial" w:hAnsi="Arial" w:cs="Arial"/>
          <w:sz w:val="24"/>
          <w:szCs w:val="24"/>
        </w:rPr>
        <w:t>Inclusion Policy</w:t>
      </w:r>
      <w:r w:rsidRPr="00D6742A">
        <w:rPr>
          <w:rFonts w:ascii="Arial" w:hAnsi="Arial" w:cs="Arial"/>
          <w:sz w:val="24"/>
          <w:szCs w:val="24"/>
        </w:rPr>
        <w:t xml:space="preserve"> and the co-ordination of specific provision made to support individual pupils with SEN, including those who have E</w:t>
      </w:r>
      <w:r w:rsidR="007434A6" w:rsidRPr="00D6742A">
        <w:rPr>
          <w:rFonts w:ascii="Arial" w:hAnsi="Arial" w:cs="Arial"/>
          <w:sz w:val="24"/>
          <w:szCs w:val="24"/>
        </w:rPr>
        <w:t xml:space="preserve">ducation, Health and Care </w:t>
      </w:r>
      <w:r w:rsidRPr="00D6742A">
        <w:rPr>
          <w:rFonts w:ascii="Arial" w:hAnsi="Arial" w:cs="Arial"/>
          <w:sz w:val="24"/>
          <w:szCs w:val="24"/>
        </w:rPr>
        <w:t>plans</w:t>
      </w:r>
      <w:r w:rsidR="00EC525E">
        <w:rPr>
          <w:rFonts w:ascii="Arial" w:hAnsi="Arial" w:cs="Arial"/>
          <w:sz w:val="24"/>
          <w:szCs w:val="24"/>
        </w:rPr>
        <w:t xml:space="preserve"> (EHCPs).</w:t>
      </w:r>
    </w:p>
    <w:p w14:paraId="06DFF6E8" w14:textId="3E829696" w:rsidR="005B1E00" w:rsidRDefault="005B1E00"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Provide professional guidance to colleagues and work with staff, parents, and other agencies to ensure that pupils with SEN receive appropriate support and h</w:t>
      </w:r>
      <w:r w:rsidR="00EC525E">
        <w:rPr>
          <w:rFonts w:ascii="Arial" w:hAnsi="Arial" w:cs="Arial"/>
          <w:sz w:val="24"/>
          <w:szCs w:val="24"/>
        </w:rPr>
        <w:t>igh-</w:t>
      </w:r>
      <w:r w:rsidRPr="00D6742A">
        <w:rPr>
          <w:rFonts w:ascii="Arial" w:hAnsi="Arial" w:cs="Arial"/>
          <w:sz w:val="24"/>
          <w:szCs w:val="24"/>
        </w:rPr>
        <w:t>quality teaching</w:t>
      </w:r>
      <w:r w:rsidR="00EC525E">
        <w:rPr>
          <w:rFonts w:ascii="Arial" w:hAnsi="Arial" w:cs="Arial"/>
          <w:sz w:val="24"/>
          <w:szCs w:val="24"/>
        </w:rPr>
        <w:t>.</w:t>
      </w:r>
    </w:p>
    <w:p w14:paraId="32D7D435" w14:textId="5AF98B98" w:rsidR="00EC525E" w:rsidRPr="00D6742A" w:rsidRDefault="00EC525E"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 xml:space="preserve">Facilitate training opportunities for all staff. </w:t>
      </w:r>
    </w:p>
    <w:p w14:paraId="590FDEBF" w14:textId="68C1A700" w:rsidR="005B1E00" w:rsidRPr="00D6742A" w:rsidRDefault="00EC525E"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Ensure there is a</w:t>
      </w:r>
      <w:r w:rsidR="005B1E00" w:rsidRPr="00D6742A">
        <w:rPr>
          <w:rFonts w:ascii="Arial" w:hAnsi="Arial" w:cs="Arial"/>
          <w:sz w:val="24"/>
          <w:szCs w:val="24"/>
        </w:rPr>
        <w:t xml:space="preserve"> graduated approach to providing SEN support</w:t>
      </w:r>
      <w:r>
        <w:rPr>
          <w:rFonts w:ascii="Arial" w:hAnsi="Arial" w:cs="Arial"/>
          <w:sz w:val="24"/>
          <w:szCs w:val="24"/>
        </w:rPr>
        <w:t>.</w:t>
      </w:r>
    </w:p>
    <w:p w14:paraId="3D0E9F76" w14:textId="7BBDC9EC" w:rsidR="00CD1342" w:rsidRPr="00D6742A" w:rsidRDefault="00CD1342"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To provide the parents with the opportunity to discuss their child’s needs</w:t>
      </w:r>
      <w:r w:rsidR="00EC525E">
        <w:rPr>
          <w:rFonts w:ascii="Arial" w:hAnsi="Arial" w:cs="Arial"/>
          <w:sz w:val="24"/>
          <w:szCs w:val="24"/>
        </w:rPr>
        <w:t xml:space="preserve"> and progress made. </w:t>
      </w:r>
      <w:r w:rsidRPr="00D6742A">
        <w:rPr>
          <w:rFonts w:ascii="Arial" w:hAnsi="Arial" w:cs="Arial"/>
          <w:sz w:val="24"/>
          <w:szCs w:val="24"/>
        </w:rPr>
        <w:t xml:space="preserve"> </w:t>
      </w:r>
    </w:p>
    <w:p w14:paraId="50E135A1" w14:textId="3D2211C3" w:rsidR="005B1E00" w:rsidRPr="00D6742A" w:rsidRDefault="00EC525E"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manage the</w:t>
      </w:r>
      <w:r w:rsidR="005B1E00" w:rsidRPr="00D6742A">
        <w:rPr>
          <w:rFonts w:ascii="Arial" w:hAnsi="Arial" w:cs="Arial"/>
          <w:sz w:val="24"/>
          <w:szCs w:val="24"/>
        </w:rPr>
        <w:t xml:space="preserve"> school’s </w:t>
      </w:r>
      <w:r>
        <w:rPr>
          <w:rFonts w:ascii="Arial" w:hAnsi="Arial" w:cs="Arial"/>
          <w:sz w:val="24"/>
          <w:szCs w:val="24"/>
        </w:rPr>
        <w:t>SEND</w:t>
      </w:r>
      <w:r w:rsidR="005B1E00" w:rsidRPr="00D6742A">
        <w:rPr>
          <w:rFonts w:ascii="Arial" w:hAnsi="Arial" w:cs="Arial"/>
          <w:sz w:val="24"/>
          <w:szCs w:val="24"/>
        </w:rPr>
        <w:t xml:space="preserve"> budget and resources</w:t>
      </w:r>
      <w:r w:rsidR="00877942">
        <w:rPr>
          <w:rFonts w:ascii="Arial" w:hAnsi="Arial" w:cs="Arial"/>
          <w:sz w:val="24"/>
          <w:szCs w:val="24"/>
        </w:rPr>
        <w:t>.</w:t>
      </w:r>
    </w:p>
    <w:p w14:paraId="6AD33F12" w14:textId="2369F6D6" w:rsidR="005B1E00" w:rsidRPr="00D6742A" w:rsidRDefault="00877942"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work effectively with</w:t>
      </w:r>
      <w:r w:rsidR="005B1E00" w:rsidRPr="00D6742A">
        <w:rPr>
          <w:rFonts w:ascii="Arial" w:hAnsi="Arial" w:cs="Arial"/>
          <w:sz w:val="24"/>
          <w:szCs w:val="24"/>
        </w:rPr>
        <w:t xml:space="preserve"> external agencies,</w:t>
      </w:r>
      <w:r w:rsidR="009A51DA" w:rsidRPr="00D6742A">
        <w:rPr>
          <w:rFonts w:ascii="Arial" w:hAnsi="Arial" w:cs="Arial"/>
          <w:sz w:val="24"/>
          <w:szCs w:val="24"/>
        </w:rPr>
        <w:t xml:space="preserve"> </w:t>
      </w:r>
      <w:r w:rsidR="005B1E00" w:rsidRPr="00D6742A">
        <w:rPr>
          <w:rFonts w:ascii="Arial" w:hAnsi="Arial" w:cs="Arial"/>
          <w:sz w:val="24"/>
          <w:szCs w:val="24"/>
        </w:rPr>
        <w:t>the local authority and support services</w:t>
      </w:r>
      <w:r>
        <w:rPr>
          <w:rFonts w:ascii="Arial" w:hAnsi="Arial" w:cs="Arial"/>
          <w:sz w:val="24"/>
          <w:szCs w:val="24"/>
        </w:rPr>
        <w:t>.</w:t>
      </w:r>
    </w:p>
    <w:p w14:paraId="67D9667C" w14:textId="0CC47EE7" w:rsidR="00877942" w:rsidRDefault="00877942"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Ensure effective and smooth transition for incoming pupils and leavers.</w:t>
      </w:r>
    </w:p>
    <w:p w14:paraId="7992CAE5" w14:textId="70F2E93E" w:rsidR="007434A6" w:rsidRPr="0070220F" w:rsidRDefault="005B1E00" w:rsidP="006E4EA3">
      <w:pPr>
        <w:pStyle w:val="ListParagraph"/>
        <w:numPr>
          <w:ilvl w:val="0"/>
          <w:numId w:val="14"/>
        </w:numPr>
        <w:spacing w:after="0" w:line="276" w:lineRule="auto"/>
        <w:contextualSpacing w:val="0"/>
        <w:rPr>
          <w:rFonts w:ascii="Arial" w:hAnsi="Arial" w:cs="Arial"/>
          <w:b/>
          <w:sz w:val="24"/>
          <w:szCs w:val="24"/>
        </w:rPr>
      </w:pPr>
      <w:r w:rsidRPr="00D6742A">
        <w:rPr>
          <w:rFonts w:ascii="Arial" w:hAnsi="Arial" w:cs="Arial"/>
          <w:sz w:val="24"/>
          <w:szCs w:val="24"/>
        </w:rPr>
        <w:t>Ensure the school keeps the records of all pupils with SEN up to date</w:t>
      </w:r>
    </w:p>
    <w:p w14:paraId="31EAEA08" w14:textId="26637BBA" w:rsidR="0070220F" w:rsidRPr="0070220F" w:rsidRDefault="0070220F" w:rsidP="006E4EA3">
      <w:pPr>
        <w:pStyle w:val="ListParagraph"/>
        <w:numPr>
          <w:ilvl w:val="0"/>
          <w:numId w:val="14"/>
        </w:numPr>
        <w:spacing w:after="0" w:line="276" w:lineRule="auto"/>
        <w:contextualSpacing w:val="0"/>
        <w:rPr>
          <w:rFonts w:ascii="Arial" w:hAnsi="Arial" w:cs="Arial"/>
          <w:b/>
          <w:sz w:val="24"/>
          <w:szCs w:val="24"/>
        </w:rPr>
      </w:pPr>
      <w:r>
        <w:rPr>
          <w:rFonts w:ascii="Arial" w:hAnsi="Arial" w:cs="Arial"/>
          <w:sz w:val="24"/>
          <w:szCs w:val="24"/>
        </w:rPr>
        <w:t>To remain up to date with all legislation relating to SEN</w:t>
      </w:r>
      <w:r w:rsidR="00877942">
        <w:rPr>
          <w:rFonts w:ascii="Arial" w:hAnsi="Arial" w:cs="Arial"/>
          <w:sz w:val="24"/>
          <w:szCs w:val="24"/>
        </w:rPr>
        <w:t xml:space="preserve"> and to have continuous professional development through courses and forums.</w:t>
      </w:r>
    </w:p>
    <w:p w14:paraId="177D4242" w14:textId="77777777" w:rsidR="00877942" w:rsidRPr="00D6742A" w:rsidRDefault="00877942" w:rsidP="00877942">
      <w:pPr>
        <w:pStyle w:val="ListParagraph"/>
        <w:numPr>
          <w:ilvl w:val="0"/>
          <w:numId w:val="14"/>
        </w:numPr>
        <w:spacing w:after="0" w:line="276" w:lineRule="auto"/>
        <w:contextualSpacing w:val="0"/>
        <w:rPr>
          <w:rFonts w:ascii="Arial" w:hAnsi="Arial" w:cs="Arial"/>
          <w:sz w:val="24"/>
          <w:szCs w:val="24"/>
        </w:rPr>
      </w:pPr>
      <w:r w:rsidRPr="00CD265C">
        <w:rPr>
          <w:rFonts w:ascii="Arial" w:hAnsi="Arial" w:cs="Arial"/>
          <w:sz w:val="24"/>
          <w:szCs w:val="24"/>
        </w:rPr>
        <w:t>Work with the headteacher and governing board to ensure that the school</w:t>
      </w:r>
      <w:r w:rsidRPr="00D6742A">
        <w:rPr>
          <w:rFonts w:ascii="Arial" w:hAnsi="Arial" w:cs="Arial"/>
          <w:sz w:val="24"/>
          <w:szCs w:val="24"/>
        </w:rPr>
        <w:t xml:space="preserve"> meets its responsibilities under the Equality Act 2010 with regard to reasonable adjustments and access arrangements</w:t>
      </w:r>
    </w:p>
    <w:p w14:paraId="0594F0B3" w14:textId="72441D21" w:rsidR="007434A6" w:rsidRDefault="007434A6" w:rsidP="00091AB8">
      <w:pPr>
        <w:spacing w:before="240" w:after="120" w:line="276" w:lineRule="auto"/>
        <w:rPr>
          <w:rFonts w:ascii="Arial" w:hAnsi="Arial" w:cs="Arial"/>
          <w:b/>
          <w:sz w:val="24"/>
          <w:szCs w:val="24"/>
        </w:rPr>
      </w:pPr>
    </w:p>
    <w:p w14:paraId="3A1E5EA5" w14:textId="77777777" w:rsidR="00E57704" w:rsidRPr="00D6742A" w:rsidRDefault="00E57704" w:rsidP="00091AB8">
      <w:pPr>
        <w:spacing w:before="240" w:after="120" w:line="276" w:lineRule="auto"/>
        <w:rPr>
          <w:rFonts w:ascii="Arial" w:hAnsi="Arial" w:cs="Arial"/>
          <w:b/>
          <w:sz w:val="24"/>
          <w:szCs w:val="24"/>
        </w:rPr>
      </w:pPr>
    </w:p>
    <w:p w14:paraId="13909ABB" w14:textId="3BADA5C0" w:rsidR="005B1E00" w:rsidRPr="00291BF2" w:rsidRDefault="00091AB8" w:rsidP="00CD265C">
      <w:pPr>
        <w:pStyle w:val="Heading2"/>
        <w:rPr>
          <w:color w:val="595959" w:themeColor="text1" w:themeTint="A6"/>
          <w:szCs w:val="28"/>
        </w:rPr>
      </w:pPr>
      <w:bookmarkStart w:id="8" w:name="_Toc23311311"/>
      <w:r w:rsidRPr="00291BF2">
        <w:rPr>
          <w:color w:val="595959" w:themeColor="text1" w:themeTint="A6"/>
          <w:szCs w:val="28"/>
        </w:rPr>
        <w:t xml:space="preserve">4.2 </w:t>
      </w:r>
      <w:r w:rsidR="005B1E00" w:rsidRPr="00291BF2">
        <w:rPr>
          <w:color w:val="595959" w:themeColor="text1" w:themeTint="A6"/>
          <w:szCs w:val="28"/>
        </w:rPr>
        <w:t xml:space="preserve">The SEN </w:t>
      </w:r>
      <w:r w:rsidR="00D6742A" w:rsidRPr="00291BF2">
        <w:rPr>
          <w:color w:val="595959" w:themeColor="text1" w:themeTint="A6"/>
          <w:szCs w:val="28"/>
        </w:rPr>
        <w:t>G</w:t>
      </w:r>
      <w:r w:rsidR="005B1E00" w:rsidRPr="00291BF2">
        <w:rPr>
          <w:color w:val="595959" w:themeColor="text1" w:themeTint="A6"/>
          <w:szCs w:val="28"/>
        </w:rPr>
        <w:t>overnor</w:t>
      </w:r>
      <w:bookmarkEnd w:id="8"/>
    </w:p>
    <w:p w14:paraId="13669DB9" w14:textId="77777777" w:rsidR="00091AB8" w:rsidRPr="00091AB8" w:rsidRDefault="00091AB8" w:rsidP="00091AB8">
      <w:pPr>
        <w:spacing w:before="240" w:line="276" w:lineRule="auto"/>
      </w:pPr>
    </w:p>
    <w:p w14:paraId="5205057D" w14:textId="56FCB2C4" w:rsidR="009A51DA" w:rsidRPr="00D6742A" w:rsidRDefault="009A51DA" w:rsidP="00091AB8">
      <w:pPr>
        <w:spacing w:before="240" w:line="276" w:lineRule="auto"/>
        <w:rPr>
          <w:rFonts w:ascii="Arial" w:hAnsi="Arial" w:cs="Arial"/>
          <w:sz w:val="24"/>
          <w:szCs w:val="24"/>
        </w:rPr>
      </w:pPr>
      <w:r w:rsidRPr="00D6742A">
        <w:rPr>
          <w:rFonts w:ascii="Arial" w:hAnsi="Arial" w:cs="Arial"/>
          <w:sz w:val="24"/>
          <w:szCs w:val="24"/>
        </w:rPr>
        <w:t xml:space="preserve">The SEN Governor is </w:t>
      </w:r>
      <w:r w:rsidRPr="006F091D">
        <w:rPr>
          <w:rFonts w:ascii="Arial" w:hAnsi="Arial" w:cs="Arial"/>
          <w:b/>
          <w:bCs/>
          <w:sz w:val="24"/>
          <w:szCs w:val="24"/>
          <w:highlight w:val="magenta"/>
        </w:rPr>
        <w:t>Martin Kerem.</w:t>
      </w:r>
    </w:p>
    <w:p w14:paraId="01F39186" w14:textId="057B90DE" w:rsidR="00F27B08" w:rsidRDefault="00324C2E" w:rsidP="00091AB8">
      <w:pPr>
        <w:spacing w:before="240" w:after="120" w:line="276" w:lineRule="auto"/>
        <w:rPr>
          <w:rFonts w:ascii="Arial" w:hAnsi="Arial" w:cs="Arial"/>
          <w:sz w:val="24"/>
          <w:szCs w:val="24"/>
        </w:rPr>
      </w:pPr>
      <w:r w:rsidRPr="00D6742A">
        <w:rPr>
          <w:rFonts w:ascii="Arial" w:hAnsi="Arial" w:cs="Arial"/>
          <w:sz w:val="24"/>
          <w:szCs w:val="24"/>
        </w:rPr>
        <w:t>The SEN Governor’s key responsibilities are:</w:t>
      </w:r>
    </w:p>
    <w:p w14:paraId="70714A85" w14:textId="77777777" w:rsidR="00F27B08" w:rsidRPr="00D6742A" w:rsidRDefault="00F27B08" w:rsidP="00091AB8">
      <w:pPr>
        <w:spacing w:before="240" w:after="120" w:line="276" w:lineRule="auto"/>
        <w:rPr>
          <w:rFonts w:ascii="Arial" w:hAnsi="Arial" w:cs="Arial"/>
          <w:sz w:val="24"/>
          <w:szCs w:val="24"/>
        </w:rPr>
      </w:pPr>
    </w:p>
    <w:p w14:paraId="075C7B0C" w14:textId="726DDFC9" w:rsidR="005B1E00" w:rsidRPr="00D6742A" w:rsidRDefault="005B1E00"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to raise awareness of SEN issues at governing board meetings </w:t>
      </w:r>
    </w:p>
    <w:p w14:paraId="01E92759" w14:textId="682D876D" w:rsidR="005B1E00" w:rsidRPr="00D6742A" w:rsidRDefault="006F091D"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m</w:t>
      </w:r>
      <w:r w:rsidR="005B1E00" w:rsidRPr="00D6742A">
        <w:rPr>
          <w:rFonts w:ascii="Arial" w:hAnsi="Arial" w:cs="Arial"/>
          <w:sz w:val="24"/>
          <w:szCs w:val="24"/>
        </w:rPr>
        <w:t xml:space="preserve">onitor the quality and effectiveness of SEN and disability provision within the school and update the governing board on this </w:t>
      </w:r>
    </w:p>
    <w:p w14:paraId="6DE041FD" w14:textId="6167B08B" w:rsidR="006F091D" w:rsidRPr="006F091D" w:rsidRDefault="006F091D" w:rsidP="006F091D">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w</w:t>
      </w:r>
      <w:r w:rsidR="005B1E00" w:rsidRPr="00D6742A">
        <w:rPr>
          <w:rFonts w:ascii="Arial" w:hAnsi="Arial" w:cs="Arial"/>
          <w:sz w:val="24"/>
          <w:szCs w:val="24"/>
        </w:rPr>
        <w:t xml:space="preserve">ork with the headteacher and SENCO to determine the strategic development of the SEN policy and provision in the school </w:t>
      </w:r>
    </w:p>
    <w:p w14:paraId="3F746E08" w14:textId="77777777" w:rsidR="007434A6" w:rsidRPr="00D6742A" w:rsidRDefault="007434A6" w:rsidP="00091AB8">
      <w:pPr>
        <w:pStyle w:val="ListParagraph"/>
        <w:spacing w:before="240" w:after="120" w:line="276" w:lineRule="auto"/>
        <w:contextualSpacing w:val="0"/>
        <w:rPr>
          <w:rFonts w:ascii="Arial" w:hAnsi="Arial" w:cs="Arial"/>
          <w:sz w:val="24"/>
          <w:szCs w:val="24"/>
        </w:rPr>
      </w:pPr>
    </w:p>
    <w:p w14:paraId="09A6F3D6" w14:textId="0FBC814F" w:rsidR="005B1E00" w:rsidRPr="00291BF2" w:rsidRDefault="005B1E00" w:rsidP="00CD265C">
      <w:pPr>
        <w:pStyle w:val="Heading2"/>
        <w:rPr>
          <w:color w:val="595959" w:themeColor="text1" w:themeTint="A6"/>
          <w:szCs w:val="28"/>
        </w:rPr>
      </w:pPr>
      <w:bookmarkStart w:id="9" w:name="_Toc23311312"/>
      <w:r w:rsidRPr="00291BF2">
        <w:rPr>
          <w:color w:val="595959" w:themeColor="text1" w:themeTint="A6"/>
          <w:szCs w:val="28"/>
        </w:rPr>
        <w:t xml:space="preserve">4.3 The </w:t>
      </w:r>
      <w:r w:rsidR="000E41C3" w:rsidRPr="00291BF2">
        <w:rPr>
          <w:color w:val="595959" w:themeColor="text1" w:themeTint="A6"/>
          <w:szCs w:val="28"/>
        </w:rPr>
        <w:t>H</w:t>
      </w:r>
      <w:r w:rsidRPr="00291BF2">
        <w:rPr>
          <w:color w:val="595959" w:themeColor="text1" w:themeTint="A6"/>
          <w:szCs w:val="28"/>
        </w:rPr>
        <w:t>eadteacher</w:t>
      </w:r>
      <w:bookmarkEnd w:id="9"/>
      <w:r w:rsidRPr="00291BF2">
        <w:rPr>
          <w:color w:val="595959" w:themeColor="text1" w:themeTint="A6"/>
          <w:szCs w:val="28"/>
        </w:rPr>
        <w:t xml:space="preserve"> </w:t>
      </w:r>
    </w:p>
    <w:p w14:paraId="4DB95CE9" w14:textId="77777777" w:rsidR="00091AB8" w:rsidRPr="00D6742A" w:rsidRDefault="00091AB8" w:rsidP="00091AB8">
      <w:pPr>
        <w:spacing w:before="240" w:line="276" w:lineRule="auto"/>
        <w:rPr>
          <w:rFonts w:ascii="Arial" w:hAnsi="Arial" w:cs="Arial"/>
          <w:b/>
          <w:sz w:val="24"/>
          <w:szCs w:val="24"/>
        </w:rPr>
      </w:pPr>
    </w:p>
    <w:p w14:paraId="64E51881" w14:textId="11EEF3A0" w:rsidR="005B1E00" w:rsidRPr="00D6742A" w:rsidRDefault="00BA6501" w:rsidP="00091AB8">
      <w:pPr>
        <w:spacing w:before="240" w:line="276" w:lineRule="auto"/>
        <w:rPr>
          <w:rFonts w:ascii="Arial" w:hAnsi="Arial" w:cs="Arial"/>
          <w:sz w:val="24"/>
          <w:szCs w:val="24"/>
        </w:rPr>
      </w:pPr>
      <w:r w:rsidRPr="00D6742A">
        <w:rPr>
          <w:rFonts w:ascii="Arial" w:hAnsi="Arial" w:cs="Arial"/>
          <w:sz w:val="24"/>
          <w:szCs w:val="24"/>
        </w:rPr>
        <w:t xml:space="preserve">The </w:t>
      </w:r>
      <w:r w:rsidR="006F091D">
        <w:rPr>
          <w:rFonts w:ascii="Arial" w:hAnsi="Arial" w:cs="Arial"/>
          <w:sz w:val="24"/>
          <w:szCs w:val="24"/>
        </w:rPr>
        <w:t>h</w:t>
      </w:r>
      <w:r w:rsidRPr="00D6742A">
        <w:rPr>
          <w:rFonts w:ascii="Arial" w:hAnsi="Arial" w:cs="Arial"/>
          <w:sz w:val="24"/>
          <w:szCs w:val="24"/>
        </w:rPr>
        <w:t xml:space="preserve">eadteacher is </w:t>
      </w:r>
      <w:r w:rsidRPr="00D6742A">
        <w:rPr>
          <w:rFonts w:ascii="Arial" w:hAnsi="Arial" w:cs="Arial"/>
          <w:b/>
          <w:bCs/>
          <w:sz w:val="24"/>
          <w:szCs w:val="24"/>
        </w:rPr>
        <w:t>Judith Caplan.</w:t>
      </w:r>
      <w:r w:rsidRPr="00D6742A">
        <w:rPr>
          <w:rFonts w:ascii="Arial" w:hAnsi="Arial" w:cs="Arial"/>
          <w:sz w:val="24"/>
          <w:szCs w:val="24"/>
        </w:rPr>
        <w:t xml:space="preserve"> </w:t>
      </w:r>
    </w:p>
    <w:p w14:paraId="45D20B62" w14:textId="7A0B5AD8" w:rsidR="00324C2E" w:rsidRDefault="00324C2E" w:rsidP="00091AB8">
      <w:pPr>
        <w:spacing w:before="240" w:after="120" w:line="276" w:lineRule="auto"/>
        <w:rPr>
          <w:rFonts w:ascii="Arial" w:hAnsi="Arial" w:cs="Arial"/>
          <w:sz w:val="24"/>
          <w:szCs w:val="24"/>
        </w:rPr>
      </w:pPr>
      <w:r w:rsidRPr="00D6742A">
        <w:rPr>
          <w:rFonts w:ascii="Arial" w:hAnsi="Arial" w:cs="Arial"/>
          <w:sz w:val="24"/>
          <w:szCs w:val="24"/>
        </w:rPr>
        <w:t xml:space="preserve">The </w:t>
      </w:r>
      <w:r w:rsidR="006F091D">
        <w:rPr>
          <w:rFonts w:ascii="Arial" w:hAnsi="Arial" w:cs="Arial"/>
          <w:sz w:val="24"/>
          <w:szCs w:val="24"/>
        </w:rPr>
        <w:t>h</w:t>
      </w:r>
      <w:r w:rsidRPr="00D6742A">
        <w:rPr>
          <w:rFonts w:ascii="Arial" w:hAnsi="Arial" w:cs="Arial"/>
          <w:sz w:val="24"/>
          <w:szCs w:val="24"/>
        </w:rPr>
        <w:t>eadteacher’s key responsibilities are:</w:t>
      </w:r>
    </w:p>
    <w:p w14:paraId="79B30AA6" w14:textId="77777777" w:rsidR="00F27B08" w:rsidRPr="00D6742A" w:rsidRDefault="00F27B08" w:rsidP="00091AB8">
      <w:pPr>
        <w:spacing w:before="240" w:after="120" w:line="276" w:lineRule="auto"/>
        <w:rPr>
          <w:rFonts w:ascii="Arial" w:hAnsi="Arial" w:cs="Arial"/>
          <w:sz w:val="24"/>
          <w:szCs w:val="24"/>
        </w:rPr>
      </w:pPr>
    </w:p>
    <w:p w14:paraId="43E9FCCE" w14:textId="39743D7B" w:rsidR="005B1E00" w:rsidRPr="00D6742A" w:rsidRDefault="006F091D"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w</w:t>
      </w:r>
      <w:r w:rsidR="005B1E00" w:rsidRPr="00D6742A">
        <w:rPr>
          <w:rFonts w:ascii="Arial" w:hAnsi="Arial" w:cs="Arial"/>
          <w:sz w:val="24"/>
          <w:szCs w:val="24"/>
        </w:rPr>
        <w:t xml:space="preserve">ork with the SENCO and SEN governor to determine the strategic development of the SEN policy and provision in the school </w:t>
      </w:r>
    </w:p>
    <w:p w14:paraId="029452EA" w14:textId="2A3C9575" w:rsidR="005B1E00" w:rsidRPr="00D6742A" w:rsidRDefault="005B1E00"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Have overall responsibility for the provision and progress of learners with SEN and/or a disability</w:t>
      </w:r>
    </w:p>
    <w:p w14:paraId="713E7B53" w14:textId="01F88EF5" w:rsidR="00B723D7" w:rsidRPr="00D6742A" w:rsidRDefault="00B723D7"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To attend </w:t>
      </w:r>
      <w:r w:rsidR="00E163C9" w:rsidRPr="00D6742A">
        <w:rPr>
          <w:rFonts w:ascii="Arial" w:hAnsi="Arial" w:cs="Arial"/>
          <w:sz w:val="24"/>
          <w:szCs w:val="24"/>
        </w:rPr>
        <w:t>annual reviews for children with EHC Plans and termly Pupil Progress meetings</w:t>
      </w:r>
    </w:p>
    <w:p w14:paraId="055ED78A" w14:textId="795101BD" w:rsidR="00274D12" w:rsidRPr="00D6742A" w:rsidRDefault="00E163C9"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To bring to the attention of the Governors any prospective parent who has named </w:t>
      </w:r>
      <w:r w:rsidR="00D26384">
        <w:rPr>
          <w:rFonts w:ascii="Arial" w:hAnsi="Arial" w:cs="Arial"/>
          <w:sz w:val="24"/>
          <w:szCs w:val="24"/>
        </w:rPr>
        <w:t>NWLJDS</w:t>
      </w:r>
      <w:r w:rsidRPr="00D6742A">
        <w:rPr>
          <w:rFonts w:ascii="Arial" w:hAnsi="Arial" w:cs="Arial"/>
          <w:sz w:val="24"/>
          <w:szCs w:val="24"/>
        </w:rPr>
        <w:t xml:space="preserve"> on their child’s EHCP. </w:t>
      </w:r>
      <w:r w:rsidR="00D26384" w:rsidRPr="00D26384">
        <w:rPr>
          <w:rFonts w:ascii="Arial" w:hAnsi="Arial" w:cs="Arial"/>
          <w:i/>
          <w:sz w:val="24"/>
          <w:szCs w:val="24"/>
        </w:rPr>
        <w:t>(</w:t>
      </w:r>
      <w:r w:rsidRPr="00D26384">
        <w:rPr>
          <w:rFonts w:ascii="Arial" w:hAnsi="Arial" w:cs="Arial"/>
          <w:i/>
          <w:sz w:val="24"/>
          <w:szCs w:val="24"/>
        </w:rPr>
        <w:t xml:space="preserve">The child’s paperwork needs to be read fully by the </w:t>
      </w:r>
      <w:r w:rsidR="00D26384" w:rsidRPr="00D26384">
        <w:rPr>
          <w:rFonts w:ascii="Arial" w:hAnsi="Arial" w:cs="Arial"/>
          <w:i/>
          <w:sz w:val="24"/>
          <w:szCs w:val="24"/>
        </w:rPr>
        <w:t>h</w:t>
      </w:r>
      <w:r w:rsidRPr="00D26384">
        <w:rPr>
          <w:rFonts w:ascii="Arial" w:hAnsi="Arial" w:cs="Arial"/>
          <w:i/>
          <w:sz w:val="24"/>
          <w:szCs w:val="24"/>
        </w:rPr>
        <w:t>ead</w:t>
      </w:r>
      <w:r w:rsidR="00D26384" w:rsidRPr="00D26384">
        <w:rPr>
          <w:rFonts w:ascii="Arial" w:hAnsi="Arial" w:cs="Arial"/>
          <w:i/>
          <w:sz w:val="24"/>
          <w:szCs w:val="24"/>
        </w:rPr>
        <w:t>t</w:t>
      </w:r>
      <w:r w:rsidRPr="00D26384">
        <w:rPr>
          <w:rFonts w:ascii="Arial" w:hAnsi="Arial" w:cs="Arial"/>
          <w:i/>
          <w:sz w:val="24"/>
          <w:szCs w:val="24"/>
        </w:rPr>
        <w:t xml:space="preserve">eacher and a consultation between the </w:t>
      </w:r>
      <w:r w:rsidR="00D26384" w:rsidRPr="00D26384">
        <w:rPr>
          <w:rFonts w:ascii="Arial" w:hAnsi="Arial" w:cs="Arial"/>
          <w:i/>
          <w:sz w:val="24"/>
          <w:szCs w:val="24"/>
        </w:rPr>
        <w:t>h</w:t>
      </w:r>
      <w:r w:rsidRPr="00D26384">
        <w:rPr>
          <w:rFonts w:ascii="Arial" w:hAnsi="Arial" w:cs="Arial"/>
          <w:i/>
          <w:sz w:val="24"/>
          <w:szCs w:val="24"/>
        </w:rPr>
        <w:t>ead</w:t>
      </w:r>
      <w:r w:rsidR="00D26384" w:rsidRPr="00D26384">
        <w:rPr>
          <w:rFonts w:ascii="Arial" w:hAnsi="Arial" w:cs="Arial"/>
          <w:i/>
          <w:sz w:val="24"/>
          <w:szCs w:val="24"/>
        </w:rPr>
        <w:t>t</w:t>
      </w:r>
      <w:r w:rsidRPr="00D26384">
        <w:rPr>
          <w:rFonts w:ascii="Arial" w:hAnsi="Arial" w:cs="Arial"/>
          <w:i/>
          <w:sz w:val="24"/>
          <w:szCs w:val="24"/>
        </w:rPr>
        <w:t xml:space="preserve">eacher, ECM team and Governors must take place before replying to the Local Authority in which the </w:t>
      </w:r>
      <w:proofErr w:type="gramStart"/>
      <w:r w:rsidRPr="00D26384">
        <w:rPr>
          <w:rFonts w:ascii="Arial" w:hAnsi="Arial" w:cs="Arial"/>
          <w:i/>
          <w:sz w:val="24"/>
          <w:szCs w:val="24"/>
        </w:rPr>
        <w:t>child’s</w:t>
      </w:r>
      <w:proofErr w:type="gramEnd"/>
      <w:r w:rsidRPr="00D26384">
        <w:rPr>
          <w:rFonts w:ascii="Arial" w:hAnsi="Arial" w:cs="Arial"/>
          <w:i/>
          <w:sz w:val="24"/>
          <w:szCs w:val="24"/>
        </w:rPr>
        <w:t xml:space="preserve"> resides within the deadline</w:t>
      </w:r>
      <w:r w:rsidR="00D26384" w:rsidRPr="00D26384">
        <w:rPr>
          <w:rFonts w:ascii="Arial" w:hAnsi="Arial" w:cs="Arial"/>
          <w:i/>
          <w:sz w:val="24"/>
          <w:szCs w:val="24"/>
        </w:rPr>
        <w:t>)</w:t>
      </w:r>
    </w:p>
    <w:p w14:paraId="136F5D47" w14:textId="77777777" w:rsidR="00274D12" w:rsidRDefault="00274D12" w:rsidP="00091AB8">
      <w:pPr>
        <w:pStyle w:val="ListParagraph"/>
        <w:spacing w:before="240" w:after="120" w:line="276" w:lineRule="auto"/>
        <w:contextualSpacing w:val="0"/>
        <w:rPr>
          <w:rFonts w:ascii="Arial" w:hAnsi="Arial" w:cs="Arial"/>
          <w:sz w:val="24"/>
          <w:szCs w:val="24"/>
        </w:rPr>
      </w:pPr>
    </w:p>
    <w:p w14:paraId="6931967C" w14:textId="77777777" w:rsidR="00147093" w:rsidRDefault="00147093" w:rsidP="00091AB8">
      <w:pPr>
        <w:pStyle w:val="ListParagraph"/>
        <w:spacing w:before="240" w:after="120" w:line="276" w:lineRule="auto"/>
        <w:contextualSpacing w:val="0"/>
        <w:rPr>
          <w:rFonts w:ascii="Arial" w:hAnsi="Arial" w:cs="Arial"/>
          <w:sz w:val="24"/>
          <w:szCs w:val="24"/>
        </w:rPr>
      </w:pPr>
    </w:p>
    <w:p w14:paraId="2E66FA73" w14:textId="77777777" w:rsidR="00147093" w:rsidRDefault="00147093" w:rsidP="00091AB8">
      <w:pPr>
        <w:pStyle w:val="ListParagraph"/>
        <w:spacing w:before="240" w:after="120" w:line="276" w:lineRule="auto"/>
        <w:contextualSpacing w:val="0"/>
        <w:rPr>
          <w:rFonts w:ascii="Arial" w:hAnsi="Arial" w:cs="Arial"/>
          <w:sz w:val="24"/>
          <w:szCs w:val="24"/>
        </w:rPr>
      </w:pPr>
    </w:p>
    <w:p w14:paraId="3FA2DABB" w14:textId="77777777" w:rsidR="00147093" w:rsidRPr="00D6742A" w:rsidRDefault="00147093" w:rsidP="00091AB8">
      <w:pPr>
        <w:pStyle w:val="ListParagraph"/>
        <w:spacing w:before="240" w:after="120" w:line="276" w:lineRule="auto"/>
        <w:contextualSpacing w:val="0"/>
        <w:rPr>
          <w:rFonts w:ascii="Arial" w:hAnsi="Arial" w:cs="Arial"/>
          <w:sz w:val="24"/>
          <w:szCs w:val="24"/>
        </w:rPr>
      </w:pPr>
    </w:p>
    <w:p w14:paraId="15771D30" w14:textId="170991AE" w:rsidR="00091AB8" w:rsidRPr="00291BF2" w:rsidRDefault="005B1E00" w:rsidP="00CD265C">
      <w:pPr>
        <w:pStyle w:val="Heading2"/>
        <w:rPr>
          <w:color w:val="595959" w:themeColor="text1" w:themeTint="A6"/>
          <w:szCs w:val="28"/>
        </w:rPr>
      </w:pPr>
      <w:bookmarkStart w:id="10" w:name="_Toc23311313"/>
      <w:r w:rsidRPr="00291BF2">
        <w:rPr>
          <w:color w:val="595959" w:themeColor="text1" w:themeTint="A6"/>
          <w:szCs w:val="28"/>
        </w:rPr>
        <w:lastRenderedPageBreak/>
        <w:t>4.4 Class teachers</w:t>
      </w:r>
      <w:bookmarkEnd w:id="10"/>
    </w:p>
    <w:p w14:paraId="652686CB" w14:textId="77777777" w:rsidR="00161EDC" w:rsidRPr="00D6742A" w:rsidRDefault="00161EDC" w:rsidP="00091AB8">
      <w:pPr>
        <w:spacing w:before="240" w:line="276" w:lineRule="auto"/>
        <w:rPr>
          <w:rFonts w:ascii="Arial" w:hAnsi="Arial" w:cs="Arial"/>
          <w:b/>
          <w:sz w:val="24"/>
          <w:szCs w:val="24"/>
        </w:rPr>
      </w:pPr>
    </w:p>
    <w:p w14:paraId="6E38E823" w14:textId="64AC6A74" w:rsidR="00324C2E" w:rsidRDefault="00324C2E" w:rsidP="00091AB8">
      <w:pPr>
        <w:spacing w:before="240" w:line="276" w:lineRule="auto"/>
        <w:rPr>
          <w:rFonts w:ascii="Arial" w:hAnsi="Arial" w:cs="Arial"/>
          <w:sz w:val="24"/>
          <w:szCs w:val="24"/>
        </w:rPr>
      </w:pPr>
      <w:r w:rsidRPr="00D6742A">
        <w:rPr>
          <w:rFonts w:ascii="Arial" w:hAnsi="Arial" w:cs="Arial"/>
          <w:sz w:val="24"/>
          <w:szCs w:val="24"/>
        </w:rPr>
        <w:t>The class teacher’s key responsibilities are:</w:t>
      </w:r>
    </w:p>
    <w:p w14:paraId="457CD090" w14:textId="77777777" w:rsidR="00F27B08" w:rsidRPr="00D6742A" w:rsidRDefault="00F27B08" w:rsidP="00091AB8">
      <w:pPr>
        <w:spacing w:before="240" w:line="276" w:lineRule="auto"/>
        <w:rPr>
          <w:rFonts w:ascii="Arial" w:hAnsi="Arial" w:cs="Arial"/>
          <w:sz w:val="24"/>
          <w:szCs w:val="24"/>
        </w:rPr>
      </w:pPr>
    </w:p>
    <w:p w14:paraId="66943B8C" w14:textId="4362FA34" w:rsidR="00D26384" w:rsidRDefault="00D26384"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ensure quality first teaching for all</w:t>
      </w:r>
    </w:p>
    <w:p w14:paraId="149E9586" w14:textId="6069739B" w:rsidR="00D26384" w:rsidRPr="00D6742A" w:rsidRDefault="00D26384" w:rsidP="00D26384">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To monitor the</w:t>
      </w:r>
      <w:r w:rsidRPr="00D6742A">
        <w:rPr>
          <w:rFonts w:ascii="Arial" w:hAnsi="Arial" w:cs="Arial"/>
          <w:sz w:val="24"/>
          <w:szCs w:val="24"/>
        </w:rPr>
        <w:t xml:space="preserve"> progress and development of every pupil in their class</w:t>
      </w:r>
    </w:p>
    <w:p w14:paraId="5D016332" w14:textId="33BCA1B4" w:rsidR="001D75ED" w:rsidRPr="00D6742A" w:rsidRDefault="001D75ED"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Raising concern</w:t>
      </w:r>
      <w:r w:rsidR="000747F0" w:rsidRPr="00D6742A">
        <w:rPr>
          <w:rFonts w:ascii="Arial" w:hAnsi="Arial" w:cs="Arial"/>
          <w:sz w:val="24"/>
          <w:szCs w:val="24"/>
        </w:rPr>
        <w:t>s</w:t>
      </w:r>
      <w:r w:rsidRPr="00D6742A">
        <w:rPr>
          <w:rFonts w:ascii="Arial" w:hAnsi="Arial" w:cs="Arial"/>
          <w:sz w:val="24"/>
          <w:szCs w:val="24"/>
        </w:rPr>
        <w:t xml:space="preserve"> a</w:t>
      </w:r>
      <w:r w:rsidR="00F27B08">
        <w:rPr>
          <w:rFonts w:ascii="Arial" w:hAnsi="Arial" w:cs="Arial"/>
          <w:sz w:val="24"/>
          <w:szCs w:val="24"/>
        </w:rPr>
        <w:t>bout</w:t>
      </w:r>
      <w:r w:rsidRPr="00D6742A">
        <w:rPr>
          <w:rFonts w:ascii="Arial" w:hAnsi="Arial" w:cs="Arial"/>
          <w:sz w:val="24"/>
          <w:szCs w:val="24"/>
        </w:rPr>
        <w:t xml:space="preserve"> an individual pupil</w:t>
      </w:r>
      <w:r w:rsidR="00F27B08">
        <w:rPr>
          <w:rFonts w:ascii="Arial" w:hAnsi="Arial" w:cs="Arial"/>
          <w:sz w:val="24"/>
          <w:szCs w:val="24"/>
        </w:rPr>
        <w:t>’</w:t>
      </w:r>
      <w:r w:rsidRPr="00D6742A">
        <w:rPr>
          <w:rFonts w:ascii="Arial" w:hAnsi="Arial" w:cs="Arial"/>
          <w:sz w:val="24"/>
          <w:szCs w:val="24"/>
        </w:rPr>
        <w:t>s needs</w:t>
      </w:r>
    </w:p>
    <w:p w14:paraId="75F44B57" w14:textId="4A1B859E" w:rsidR="005B1E00" w:rsidRPr="00D26384" w:rsidRDefault="00D26384" w:rsidP="00D26384">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 xml:space="preserve">To effectively deploy all additional adults in the classroom and to </w:t>
      </w:r>
      <w:r w:rsidR="005B1E00" w:rsidRPr="00D26384">
        <w:rPr>
          <w:rFonts w:ascii="Arial" w:hAnsi="Arial" w:cs="Arial"/>
          <w:sz w:val="24"/>
          <w:szCs w:val="24"/>
        </w:rPr>
        <w:t>assess the impact of support and interventions</w:t>
      </w:r>
      <w:r>
        <w:rPr>
          <w:rFonts w:ascii="Arial" w:hAnsi="Arial" w:cs="Arial"/>
          <w:sz w:val="24"/>
          <w:szCs w:val="24"/>
        </w:rPr>
        <w:t>.</w:t>
      </w:r>
    </w:p>
    <w:p w14:paraId="32708C0B" w14:textId="5504B1D3" w:rsidR="006E4EA3" w:rsidRDefault="00B747CB"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To discuss children’s needs with the entire teaching team (including </w:t>
      </w:r>
      <w:proofErr w:type="spellStart"/>
      <w:r w:rsidRPr="00D6742A">
        <w:rPr>
          <w:rFonts w:ascii="Arial" w:hAnsi="Arial" w:cs="Arial"/>
          <w:sz w:val="24"/>
          <w:szCs w:val="24"/>
        </w:rPr>
        <w:t>Kodesh</w:t>
      </w:r>
      <w:proofErr w:type="spellEnd"/>
      <w:r w:rsidRPr="00D6742A">
        <w:rPr>
          <w:rFonts w:ascii="Arial" w:hAnsi="Arial" w:cs="Arial"/>
          <w:sz w:val="24"/>
          <w:szCs w:val="24"/>
        </w:rPr>
        <w:t xml:space="preserve"> staff, </w:t>
      </w:r>
      <w:r w:rsidR="00651B1E" w:rsidRPr="00D6742A">
        <w:rPr>
          <w:rFonts w:ascii="Arial" w:hAnsi="Arial" w:cs="Arial"/>
          <w:sz w:val="24"/>
          <w:szCs w:val="24"/>
        </w:rPr>
        <w:t>learning support assistants (LSA), one-to-one</w:t>
      </w:r>
      <w:r w:rsidRPr="00D6742A">
        <w:rPr>
          <w:rFonts w:ascii="Arial" w:hAnsi="Arial" w:cs="Arial"/>
          <w:sz w:val="24"/>
          <w:szCs w:val="24"/>
        </w:rPr>
        <w:t xml:space="preserve"> LSA’s and intervention teachers)</w:t>
      </w:r>
      <w:r w:rsidR="00D26384">
        <w:rPr>
          <w:rFonts w:ascii="Arial" w:hAnsi="Arial" w:cs="Arial"/>
          <w:sz w:val="24"/>
          <w:szCs w:val="24"/>
        </w:rPr>
        <w:t xml:space="preserve"> and liaise with involved agencies.</w:t>
      </w:r>
    </w:p>
    <w:p w14:paraId="37FB39D3" w14:textId="1CE1D05F" w:rsidR="005B1E00" w:rsidRPr="006E4EA3" w:rsidRDefault="005B1E00" w:rsidP="006E4EA3">
      <w:pPr>
        <w:pStyle w:val="ListParagraph"/>
        <w:numPr>
          <w:ilvl w:val="0"/>
          <w:numId w:val="14"/>
        </w:numPr>
        <w:spacing w:after="0" w:line="276" w:lineRule="auto"/>
        <w:contextualSpacing w:val="0"/>
        <w:rPr>
          <w:rFonts w:ascii="Arial" w:hAnsi="Arial" w:cs="Arial"/>
          <w:sz w:val="24"/>
          <w:szCs w:val="24"/>
        </w:rPr>
      </w:pPr>
      <w:r w:rsidRPr="006E4EA3">
        <w:rPr>
          <w:rFonts w:ascii="Arial" w:hAnsi="Arial" w:cs="Arial"/>
          <w:sz w:val="24"/>
          <w:szCs w:val="24"/>
        </w:rPr>
        <w:t>Working with the SENCO</w:t>
      </w:r>
      <w:r w:rsidR="00D26384">
        <w:rPr>
          <w:rFonts w:ascii="Arial" w:hAnsi="Arial" w:cs="Arial"/>
          <w:sz w:val="24"/>
          <w:szCs w:val="24"/>
        </w:rPr>
        <w:t>s</w:t>
      </w:r>
      <w:r w:rsidRPr="006E4EA3">
        <w:rPr>
          <w:rFonts w:ascii="Arial" w:hAnsi="Arial" w:cs="Arial"/>
          <w:sz w:val="24"/>
          <w:szCs w:val="24"/>
        </w:rPr>
        <w:t xml:space="preserve"> to review each pupil’s progress and development and decide on any changes to provision </w:t>
      </w:r>
    </w:p>
    <w:p w14:paraId="2D7E31B2" w14:textId="52998725" w:rsidR="00CD1342" w:rsidRPr="00D6742A" w:rsidRDefault="00CD1342"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To provide the parents with the opportunity to discuss their child’s needs</w:t>
      </w:r>
      <w:r w:rsidR="005C0589">
        <w:rPr>
          <w:rFonts w:ascii="Arial" w:hAnsi="Arial" w:cs="Arial"/>
          <w:sz w:val="24"/>
          <w:szCs w:val="24"/>
        </w:rPr>
        <w:t xml:space="preserve"> and progress</w:t>
      </w:r>
      <w:r w:rsidRPr="00D6742A">
        <w:rPr>
          <w:rFonts w:ascii="Arial" w:hAnsi="Arial" w:cs="Arial"/>
          <w:sz w:val="24"/>
          <w:szCs w:val="24"/>
        </w:rPr>
        <w:t xml:space="preserve"> </w:t>
      </w:r>
      <w:r w:rsidR="005C0589">
        <w:rPr>
          <w:rFonts w:ascii="Arial" w:hAnsi="Arial" w:cs="Arial"/>
          <w:sz w:val="24"/>
          <w:szCs w:val="24"/>
        </w:rPr>
        <w:t xml:space="preserve">with </w:t>
      </w:r>
      <w:r w:rsidRPr="00D6742A">
        <w:rPr>
          <w:rFonts w:ascii="Arial" w:hAnsi="Arial" w:cs="Arial"/>
          <w:sz w:val="24"/>
          <w:szCs w:val="24"/>
        </w:rPr>
        <w:t xml:space="preserve">regular opportunities to feedback </w:t>
      </w:r>
    </w:p>
    <w:p w14:paraId="363E0774" w14:textId="15A0C409" w:rsidR="005D4CE3" w:rsidRPr="00D6742A" w:rsidRDefault="00714D4B"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Developing</w:t>
      </w:r>
      <w:r w:rsidR="005D4CE3" w:rsidRPr="00D6742A">
        <w:rPr>
          <w:rFonts w:ascii="Arial" w:hAnsi="Arial" w:cs="Arial"/>
          <w:sz w:val="24"/>
          <w:szCs w:val="24"/>
        </w:rPr>
        <w:t xml:space="preserve"> </w:t>
      </w:r>
      <w:r w:rsidRPr="00D6742A">
        <w:rPr>
          <w:rFonts w:ascii="Arial" w:hAnsi="Arial" w:cs="Arial"/>
          <w:sz w:val="24"/>
          <w:szCs w:val="24"/>
        </w:rPr>
        <w:t xml:space="preserve">Individual Education Plan (IEP) targets for </w:t>
      </w:r>
      <w:r w:rsidR="005C0589">
        <w:rPr>
          <w:rFonts w:ascii="Arial" w:hAnsi="Arial" w:cs="Arial"/>
          <w:sz w:val="24"/>
          <w:szCs w:val="24"/>
        </w:rPr>
        <w:t>children</w:t>
      </w:r>
      <w:r w:rsidRPr="00D6742A">
        <w:rPr>
          <w:rFonts w:ascii="Arial" w:hAnsi="Arial" w:cs="Arial"/>
          <w:sz w:val="24"/>
          <w:szCs w:val="24"/>
        </w:rPr>
        <w:t xml:space="preserve"> with </w:t>
      </w:r>
      <w:r w:rsidR="005C0589">
        <w:rPr>
          <w:rFonts w:ascii="Arial" w:hAnsi="Arial" w:cs="Arial"/>
          <w:sz w:val="24"/>
          <w:szCs w:val="24"/>
        </w:rPr>
        <w:t xml:space="preserve">an </w:t>
      </w:r>
      <w:r w:rsidRPr="00D6742A">
        <w:rPr>
          <w:rFonts w:ascii="Arial" w:hAnsi="Arial" w:cs="Arial"/>
          <w:sz w:val="24"/>
          <w:szCs w:val="24"/>
        </w:rPr>
        <w:t>EHCP</w:t>
      </w:r>
      <w:r w:rsidR="005C0589">
        <w:rPr>
          <w:rFonts w:ascii="Arial" w:hAnsi="Arial" w:cs="Arial"/>
          <w:sz w:val="24"/>
          <w:szCs w:val="24"/>
        </w:rPr>
        <w:t>, to be completed termly</w:t>
      </w:r>
    </w:p>
    <w:p w14:paraId="7C189450" w14:textId="3A6272CA" w:rsidR="00651B1E" w:rsidRPr="00D6742A" w:rsidRDefault="00651B1E" w:rsidP="006E4EA3">
      <w:pPr>
        <w:pStyle w:val="ListParagraph"/>
        <w:numPr>
          <w:ilvl w:val="0"/>
          <w:numId w:val="14"/>
        </w:numPr>
        <w:spacing w:after="0" w:line="276" w:lineRule="auto"/>
        <w:contextualSpacing w:val="0"/>
        <w:rPr>
          <w:rFonts w:ascii="Arial" w:hAnsi="Arial" w:cs="Arial"/>
          <w:sz w:val="24"/>
          <w:szCs w:val="24"/>
        </w:rPr>
      </w:pPr>
      <w:r w:rsidRPr="00D6742A">
        <w:rPr>
          <w:rFonts w:ascii="Arial" w:hAnsi="Arial" w:cs="Arial"/>
          <w:sz w:val="24"/>
          <w:szCs w:val="24"/>
        </w:rPr>
        <w:t xml:space="preserve">The class teacher should produce a report for any child with </w:t>
      </w:r>
      <w:r w:rsidR="005C0589">
        <w:rPr>
          <w:rFonts w:ascii="Arial" w:hAnsi="Arial" w:cs="Arial"/>
          <w:sz w:val="24"/>
          <w:szCs w:val="24"/>
        </w:rPr>
        <w:t xml:space="preserve">an </w:t>
      </w:r>
      <w:r w:rsidRPr="00D6742A">
        <w:rPr>
          <w:rFonts w:ascii="Arial" w:hAnsi="Arial" w:cs="Arial"/>
          <w:sz w:val="24"/>
          <w:szCs w:val="24"/>
        </w:rPr>
        <w:t>EHC</w:t>
      </w:r>
      <w:r w:rsidR="005C0589">
        <w:rPr>
          <w:rFonts w:ascii="Arial" w:hAnsi="Arial" w:cs="Arial"/>
          <w:sz w:val="24"/>
          <w:szCs w:val="24"/>
        </w:rPr>
        <w:t xml:space="preserve">P </w:t>
      </w:r>
      <w:r w:rsidRPr="00D6742A">
        <w:rPr>
          <w:rFonts w:ascii="Arial" w:hAnsi="Arial" w:cs="Arial"/>
          <w:sz w:val="24"/>
          <w:szCs w:val="24"/>
        </w:rPr>
        <w:t xml:space="preserve">for their annual review </w:t>
      </w:r>
    </w:p>
    <w:p w14:paraId="6A8E67C4" w14:textId="64824987" w:rsidR="00354446" w:rsidRPr="00D6742A" w:rsidRDefault="005C0589" w:rsidP="006E4EA3">
      <w:pPr>
        <w:pStyle w:val="ListParagraph"/>
        <w:numPr>
          <w:ilvl w:val="0"/>
          <w:numId w:val="14"/>
        </w:numPr>
        <w:spacing w:after="0" w:line="276" w:lineRule="auto"/>
        <w:contextualSpacing w:val="0"/>
        <w:rPr>
          <w:rFonts w:ascii="Arial" w:hAnsi="Arial" w:cs="Arial"/>
          <w:sz w:val="24"/>
          <w:szCs w:val="24"/>
        </w:rPr>
      </w:pPr>
      <w:r>
        <w:rPr>
          <w:rFonts w:ascii="Arial" w:hAnsi="Arial" w:cs="Arial"/>
          <w:sz w:val="24"/>
          <w:szCs w:val="24"/>
        </w:rPr>
        <w:t>A commitment to professional development in areas of</w:t>
      </w:r>
      <w:r w:rsidR="00354446">
        <w:rPr>
          <w:rFonts w:ascii="Arial" w:hAnsi="Arial" w:cs="Arial"/>
          <w:sz w:val="24"/>
          <w:szCs w:val="24"/>
        </w:rPr>
        <w:t xml:space="preserve"> SEN training throughout the academic year. </w:t>
      </w:r>
    </w:p>
    <w:p w14:paraId="4B3086EA" w14:textId="77777777" w:rsidR="002F0565" w:rsidRPr="00D6742A" w:rsidRDefault="002F0565" w:rsidP="006E4EA3">
      <w:pPr>
        <w:spacing w:after="0" w:line="276" w:lineRule="auto"/>
        <w:rPr>
          <w:rFonts w:ascii="Arial" w:hAnsi="Arial" w:cs="Arial"/>
          <w:sz w:val="24"/>
          <w:szCs w:val="24"/>
        </w:rPr>
      </w:pPr>
    </w:p>
    <w:p w14:paraId="6B6B6D4E" w14:textId="12427BFA" w:rsidR="00DF3887" w:rsidRPr="00D6742A" w:rsidRDefault="00DF3887" w:rsidP="00091AB8">
      <w:pPr>
        <w:spacing w:before="240" w:after="0" w:line="276" w:lineRule="auto"/>
        <w:ind w:left="720"/>
        <w:rPr>
          <w:rFonts w:ascii="Arial" w:hAnsi="Arial" w:cs="Arial"/>
          <w:sz w:val="24"/>
          <w:szCs w:val="24"/>
        </w:rPr>
      </w:pPr>
    </w:p>
    <w:p w14:paraId="554163E2" w14:textId="6059F7C8" w:rsidR="00091AB8" w:rsidRPr="00291BF2" w:rsidRDefault="00D6742A" w:rsidP="00CD265C">
      <w:pPr>
        <w:pStyle w:val="Heading2"/>
        <w:rPr>
          <w:color w:val="595959" w:themeColor="text1" w:themeTint="A6"/>
          <w:szCs w:val="28"/>
        </w:rPr>
      </w:pPr>
      <w:bookmarkStart w:id="11" w:name="_Toc23311314"/>
      <w:r w:rsidRPr="00291BF2">
        <w:rPr>
          <w:color w:val="595959" w:themeColor="text1" w:themeTint="A6"/>
          <w:szCs w:val="28"/>
        </w:rPr>
        <w:t xml:space="preserve">4.5 </w:t>
      </w:r>
      <w:r w:rsidR="00FF5053" w:rsidRPr="00291BF2">
        <w:rPr>
          <w:color w:val="595959" w:themeColor="text1" w:themeTint="A6"/>
          <w:szCs w:val="28"/>
        </w:rPr>
        <w:t>L</w:t>
      </w:r>
      <w:r w:rsidR="00483BE9" w:rsidRPr="00291BF2">
        <w:rPr>
          <w:color w:val="595959" w:themeColor="text1" w:themeTint="A6"/>
          <w:szCs w:val="28"/>
        </w:rPr>
        <w:t>earning Support Assistant (LSA)</w:t>
      </w:r>
      <w:r w:rsidR="00FF5053" w:rsidRPr="00291BF2">
        <w:rPr>
          <w:color w:val="595959" w:themeColor="text1" w:themeTint="A6"/>
          <w:szCs w:val="28"/>
        </w:rPr>
        <w:t xml:space="preserve"> Responsibilities</w:t>
      </w:r>
      <w:bookmarkEnd w:id="11"/>
    </w:p>
    <w:p w14:paraId="76839AD4" w14:textId="77777777" w:rsidR="00F27B08" w:rsidRPr="00F27B08" w:rsidRDefault="00F27B08" w:rsidP="00F27B08"/>
    <w:p w14:paraId="278E5793" w14:textId="0C7F64EF" w:rsidR="00FF5053" w:rsidRPr="00D6742A" w:rsidRDefault="006E4EA3" w:rsidP="00091AB8">
      <w:pPr>
        <w:spacing w:before="240" w:line="276" w:lineRule="auto"/>
        <w:rPr>
          <w:rFonts w:ascii="Arial" w:hAnsi="Arial" w:cs="Arial"/>
          <w:sz w:val="24"/>
          <w:szCs w:val="24"/>
        </w:rPr>
      </w:pPr>
      <w:r>
        <w:rPr>
          <w:rFonts w:ascii="Arial" w:hAnsi="Arial" w:cs="Arial"/>
          <w:sz w:val="24"/>
          <w:szCs w:val="24"/>
        </w:rPr>
        <w:t xml:space="preserve">This applies to </w:t>
      </w:r>
      <w:r w:rsidR="00483BE9">
        <w:rPr>
          <w:rFonts w:ascii="Arial" w:hAnsi="Arial" w:cs="Arial"/>
          <w:sz w:val="24"/>
          <w:szCs w:val="24"/>
        </w:rPr>
        <w:t>General LSAs and one-to-one LSAs</w:t>
      </w:r>
    </w:p>
    <w:p w14:paraId="3C4C0921" w14:textId="13A30863" w:rsidR="00F27B08" w:rsidRPr="00D6742A" w:rsidRDefault="00324C2E" w:rsidP="00091AB8">
      <w:pPr>
        <w:spacing w:before="240" w:after="120" w:line="276" w:lineRule="auto"/>
        <w:rPr>
          <w:rFonts w:ascii="Arial" w:hAnsi="Arial" w:cs="Arial"/>
          <w:sz w:val="24"/>
          <w:szCs w:val="24"/>
        </w:rPr>
      </w:pPr>
      <w:r w:rsidRPr="00D6742A">
        <w:rPr>
          <w:rFonts w:ascii="Arial" w:hAnsi="Arial" w:cs="Arial"/>
          <w:sz w:val="24"/>
          <w:szCs w:val="24"/>
        </w:rPr>
        <w:t>The LSA’s key responsibilities are:</w:t>
      </w:r>
    </w:p>
    <w:p w14:paraId="7A546317" w14:textId="567B66FE" w:rsidR="00FF5053" w:rsidRPr="00D6742A" w:rsidRDefault="00FF5053" w:rsidP="00091AB8">
      <w:pPr>
        <w:pStyle w:val="ListParagraph"/>
        <w:numPr>
          <w:ilvl w:val="0"/>
          <w:numId w:val="16"/>
        </w:numPr>
        <w:spacing w:before="240" w:line="276" w:lineRule="auto"/>
        <w:rPr>
          <w:rFonts w:ascii="Arial" w:hAnsi="Arial" w:cs="Arial"/>
          <w:sz w:val="24"/>
          <w:szCs w:val="24"/>
        </w:rPr>
      </w:pPr>
      <w:r w:rsidRPr="00D6742A">
        <w:rPr>
          <w:rFonts w:ascii="Arial" w:hAnsi="Arial" w:cs="Arial"/>
          <w:sz w:val="24"/>
          <w:szCs w:val="24"/>
        </w:rPr>
        <w:t xml:space="preserve">To liaise with the children’s class teacher and </w:t>
      </w:r>
      <w:r w:rsidR="00652FAF">
        <w:rPr>
          <w:rFonts w:ascii="Arial" w:hAnsi="Arial" w:cs="Arial"/>
          <w:sz w:val="24"/>
          <w:szCs w:val="24"/>
        </w:rPr>
        <w:t>to create/review targets in</w:t>
      </w:r>
      <w:r w:rsidRPr="00D6742A">
        <w:rPr>
          <w:rFonts w:ascii="Arial" w:hAnsi="Arial" w:cs="Arial"/>
          <w:sz w:val="24"/>
          <w:szCs w:val="24"/>
        </w:rPr>
        <w:t xml:space="preserve"> the Individual Education Plans (IEP)</w:t>
      </w:r>
    </w:p>
    <w:p w14:paraId="126A60DF" w14:textId="21CFBB13" w:rsidR="00FF5053" w:rsidRPr="00D6742A" w:rsidRDefault="00FF5053" w:rsidP="00091AB8">
      <w:pPr>
        <w:pStyle w:val="ListParagraph"/>
        <w:numPr>
          <w:ilvl w:val="0"/>
          <w:numId w:val="16"/>
        </w:numPr>
        <w:spacing w:before="240" w:line="276" w:lineRule="auto"/>
        <w:rPr>
          <w:rFonts w:ascii="Arial" w:hAnsi="Arial" w:cs="Arial"/>
          <w:sz w:val="24"/>
          <w:szCs w:val="24"/>
        </w:rPr>
      </w:pPr>
      <w:r w:rsidRPr="00D6742A">
        <w:rPr>
          <w:rFonts w:ascii="Arial" w:hAnsi="Arial" w:cs="Arial"/>
          <w:sz w:val="24"/>
          <w:szCs w:val="24"/>
        </w:rPr>
        <w:t>To follow treatment plans as suggested by outside agencies</w:t>
      </w:r>
    </w:p>
    <w:p w14:paraId="1612F3B3" w14:textId="4A722546" w:rsidR="00FF5053" w:rsidRPr="00D6742A" w:rsidRDefault="00FF5053" w:rsidP="00091AB8">
      <w:pPr>
        <w:pStyle w:val="ListParagraph"/>
        <w:numPr>
          <w:ilvl w:val="0"/>
          <w:numId w:val="16"/>
        </w:numPr>
        <w:spacing w:before="240" w:line="276" w:lineRule="auto"/>
        <w:rPr>
          <w:rFonts w:ascii="Arial" w:hAnsi="Arial" w:cs="Arial"/>
          <w:sz w:val="24"/>
          <w:szCs w:val="24"/>
        </w:rPr>
      </w:pPr>
      <w:r w:rsidRPr="00D6742A">
        <w:rPr>
          <w:rFonts w:ascii="Arial" w:hAnsi="Arial" w:cs="Arial"/>
          <w:sz w:val="24"/>
          <w:szCs w:val="24"/>
        </w:rPr>
        <w:t xml:space="preserve">To keep records of assessment and </w:t>
      </w:r>
      <w:r w:rsidR="00DC2DAA" w:rsidRPr="00D6742A">
        <w:rPr>
          <w:rFonts w:ascii="Arial" w:hAnsi="Arial" w:cs="Arial"/>
          <w:sz w:val="24"/>
          <w:szCs w:val="24"/>
        </w:rPr>
        <w:t xml:space="preserve">evaluation of impact of teaching </w:t>
      </w:r>
      <w:r w:rsidR="00652FAF">
        <w:rPr>
          <w:rFonts w:ascii="Arial" w:hAnsi="Arial" w:cs="Arial"/>
          <w:sz w:val="24"/>
          <w:szCs w:val="24"/>
        </w:rPr>
        <w:t>interventions</w:t>
      </w:r>
    </w:p>
    <w:p w14:paraId="794815C2" w14:textId="4342577E" w:rsidR="00FF5053" w:rsidRPr="00D6742A" w:rsidRDefault="00FF5053" w:rsidP="00091AB8">
      <w:pPr>
        <w:pStyle w:val="ListParagraph"/>
        <w:numPr>
          <w:ilvl w:val="0"/>
          <w:numId w:val="16"/>
        </w:numPr>
        <w:spacing w:before="240" w:line="276" w:lineRule="auto"/>
        <w:rPr>
          <w:rFonts w:ascii="Arial" w:hAnsi="Arial" w:cs="Arial"/>
          <w:sz w:val="24"/>
          <w:szCs w:val="24"/>
        </w:rPr>
      </w:pPr>
      <w:r w:rsidRPr="00D6742A">
        <w:rPr>
          <w:rFonts w:ascii="Arial" w:hAnsi="Arial" w:cs="Arial"/>
          <w:sz w:val="24"/>
          <w:szCs w:val="24"/>
        </w:rPr>
        <w:t>To attend annual review</w:t>
      </w:r>
      <w:r w:rsidR="00652FAF">
        <w:rPr>
          <w:rFonts w:ascii="Arial" w:hAnsi="Arial" w:cs="Arial"/>
          <w:sz w:val="24"/>
          <w:szCs w:val="24"/>
        </w:rPr>
        <w:t>s</w:t>
      </w:r>
      <w:r w:rsidRPr="00D6742A">
        <w:rPr>
          <w:rFonts w:ascii="Arial" w:hAnsi="Arial" w:cs="Arial"/>
          <w:sz w:val="24"/>
          <w:szCs w:val="24"/>
        </w:rPr>
        <w:t xml:space="preserve"> and produce a report for meeting</w:t>
      </w:r>
      <w:r w:rsidR="00652FAF">
        <w:rPr>
          <w:rFonts w:ascii="Arial" w:hAnsi="Arial" w:cs="Arial"/>
          <w:sz w:val="24"/>
          <w:szCs w:val="24"/>
        </w:rPr>
        <w:t>s</w:t>
      </w:r>
      <w:r w:rsidRPr="00D6742A">
        <w:rPr>
          <w:rFonts w:ascii="Arial" w:hAnsi="Arial" w:cs="Arial"/>
          <w:sz w:val="24"/>
          <w:szCs w:val="24"/>
        </w:rPr>
        <w:t xml:space="preserve"> with the class</w:t>
      </w:r>
      <w:r w:rsidR="00DC2DAA" w:rsidRPr="00D6742A">
        <w:rPr>
          <w:rFonts w:ascii="Arial" w:hAnsi="Arial" w:cs="Arial"/>
          <w:sz w:val="24"/>
          <w:szCs w:val="24"/>
        </w:rPr>
        <w:t xml:space="preserve"> </w:t>
      </w:r>
      <w:r w:rsidRPr="00D6742A">
        <w:rPr>
          <w:rFonts w:ascii="Arial" w:hAnsi="Arial" w:cs="Arial"/>
          <w:sz w:val="24"/>
          <w:szCs w:val="24"/>
        </w:rPr>
        <w:t xml:space="preserve">teacher (for pupils with </w:t>
      </w:r>
      <w:r w:rsidR="00DC2DAA" w:rsidRPr="00D6742A">
        <w:rPr>
          <w:rFonts w:ascii="Arial" w:hAnsi="Arial" w:cs="Arial"/>
          <w:sz w:val="24"/>
          <w:szCs w:val="24"/>
        </w:rPr>
        <w:t>an</w:t>
      </w:r>
      <w:r w:rsidRPr="00D6742A">
        <w:rPr>
          <w:rFonts w:ascii="Arial" w:hAnsi="Arial" w:cs="Arial"/>
          <w:sz w:val="24"/>
          <w:szCs w:val="24"/>
        </w:rPr>
        <w:t xml:space="preserve"> EHCP only)</w:t>
      </w:r>
    </w:p>
    <w:p w14:paraId="516F1287" w14:textId="5CEFA004" w:rsidR="006858DD" w:rsidRPr="00D6742A" w:rsidRDefault="00FF5053" w:rsidP="00091AB8">
      <w:pPr>
        <w:pStyle w:val="ListParagraph"/>
        <w:numPr>
          <w:ilvl w:val="0"/>
          <w:numId w:val="16"/>
        </w:numPr>
        <w:spacing w:before="240" w:line="276" w:lineRule="auto"/>
        <w:rPr>
          <w:rFonts w:ascii="Arial" w:hAnsi="Arial" w:cs="Arial"/>
          <w:sz w:val="24"/>
          <w:szCs w:val="24"/>
        </w:rPr>
      </w:pPr>
      <w:r w:rsidRPr="00D6742A">
        <w:rPr>
          <w:rFonts w:ascii="Arial" w:hAnsi="Arial" w:cs="Arial"/>
          <w:sz w:val="24"/>
          <w:szCs w:val="24"/>
        </w:rPr>
        <w:t>To work with children to provide individual and group support</w:t>
      </w:r>
    </w:p>
    <w:p w14:paraId="1423D676" w14:textId="77777777" w:rsidR="00CF59C4" w:rsidRPr="00F27B08" w:rsidRDefault="00CF59C4" w:rsidP="00354446">
      <w:pPr>
        <w:spacing w:before="240" w:line="276" w:lineRule="auto"/>
        <w:rPr>
          <w:rFonts w:ascii="Arial" w:hAnsi="Arial" w:cs="Arial"/>
          <w:b/>
          <w:bCs/>
          <w:sz w:val="24"/>
          <w:szCs w:val="24"/>
        </w:rPr>
      </w:pPr>
    </w:p>
    <w:p w14:paraId="67C216C6" w14:textId="71D1C4F8" w:rsidR="00CF59C4" w:rsidRPr="00291BF2" w:rsidRDefault="00D6742A" w:rsidP="00CD265C">
      <w:pPr>
        <w:pStyle w:val="Heading2"/>
        <w:rPr>
          <w:color w:val="595959" w:themeColor="text1" w:themeTint="A6"/>
          <w:szCs w:val="28"/>
        </w:rPr>
      </w:pPr>
      <w:bookmarkStart w:id="12" w:name="_Toc23311315"/>
      <w:r w:rsidRPr="00291BF2">
        <w:rPr>
          <w:color w:val="595959" w:themeColor="text1" w:themeTint="A6"/>
          <w:szCs w:val="28"/>
        </w:rPr>
        <w:t>4.6 Parents</w:t>
      </w:r>
      <w:bookmarkEnd w:id="12"/>
      <w:r w:rsidRPr="00291BF2">
        <w:rPr>
          <w:color w:val="595959" w:themeColor="text1" w:themeTint="A6"/>
          <w:szCs w:val="28"/>
        </w:rPr>
        <w:t xml:space="preserve"> </w:t>
      </w:r>
    </w:p>
    <w:p w14:paraId="177E58E7" w14:textId="77777777" w:rsidR="00F27B08" w:rsidRPr="00F27B08" w:rsidRDefault="00F27B08" w:rsidP="00F27B08"/>
    <w:p w14:paraId="1928717E" w14:textId="008B5D5D" w:rsidR="00E2119A" w:rsidRDefault="00E2119A" w:rsidP="00091AB8">
      <w:pPr>
        <w:spacing w:before="240" w:line="276" w:lineRule="auto"/>
        <w:rPr>
          <w:rFonts w:ascii="Arial" w:hAnsi="Arial" w:cs="Arial"/>
          <w:sz w:val="24"/>
          <w:szCs w:val="24"/>
        </w:rPr>
      </w:pPr>
      <w:r w:rsidRPr="00D6742A">
        <w:rPr>
          <w:rFonts w:ascii="Arial" w:hAnsi="Arial" w:cs="Arial"/>
          <w:sz w:val="24"/>
          <w:szCs w:val="24"/>
        </w:rPr>
        <w:t xml:space="preserve">All parents and carers of pupils with special educational needs at </w:t>
      </w:r>
      <w:r w:rsidR="00CF59C4" w:rsidRPr="00D6742A">
        <w:rPr>
          <w:rFonts w:ascii="Arial" w:hAnsi="Arial" w:cs="Arial"/>
          <w:sz w:val="24"/>
          <w:szCs w:val="24"/>
        </w:rPr>
        <w:t>NWLJDS</w:t>
      </w:r>
      <w:r w:rsidRPr="00D6742A">
        <w:rPr>
          <w:rFonts w:ascii="Arial" w:hAnsi="Arial" w:cs="Arial"/>
          <w:sz w:val="24"/>
          <w:szCs w:val="24"/>
        </w:rPr>
        <w:t xml:space="preserve"> are considered to be our partners. The</w:t>
      </w:r>
      <w:r w:rsidR="00A74B94">
        <w:rPr>
          <w:rFonts w:ascii="Arial" w:hAnsi="Arial" w:cs="Arial"/>
          <w:sz w:val="24"/>
          <w:szCs w:val="24"/>
        </w:rPr>
        <w:t xml:space="preserve"> school will </w:t>
      </w:r>
      <w:r w:rsidRPr="00D6742A">
        <w:rPr>
          <w:rFonts w:ascii="Arial" w:hAnsi="Arial" w:cs="Arial"/>
          <w:sz w:val="24"/>
          <w:szCs w:val="24"/>
        </w:rPr>
        <w:t>support</w:t>
      </w:r>
      <w:r w:rsidR="00A74B94">
        <w:rPr>
          <w:rFonts w:ascii="Arial" w:hAnsi="Arial" w:cs="Arial"/>
          <w:sz w:val="24"/>
          <w:szCs w:val="24"/>
        </w:rPr>
        <w:t xml:space="preserve"> parents </w:t>
      </w:r>
      <w:r w:rsidRPr="00D6742A">
        <w:rPr>
          <w:rFonts w:ascii="Arial" w:hAnsi="Arial" w:cs="Arial"/>
          <w:sz w:val="24"/>
          <w:szCs w:val="24"/>
        </w:rPr>
        <w:t xml:space="preserve">to be able and </w:t>
      </w:r>
      <w:r w:rsidR="009B7B73">
        <w:rPr>
          <w:rFonts w:ascii="Arial" w:hAnsi="Arial" w:cs="Arial"/>
          <w:sz w:val="24"/>
          <w:szCs w:val="24"/>
        </w:rPr>
        <w:t xml:space="preserve">feel </w:t>
      </w:r>
      <w:r w:rsidRPr="00D6742A">
        <w:rPr>
          <w:rFonts w:ascii="Arial" w:hAnsi="Arial" w:cs="Arial"/>
          <w:sz w:val="24"/>
          <w:szCs w:val="24"/>
        </w:rPr>
        <w:t xml:space="preserve">empowered to: </w:t>
      </w:r>
    </w:p>
    <w:p w14:paraId="6217435C" w14:textId="77777777" w:rsidR="00A44CD7" w:rsidRDefault="00A44CD7" w:rsidP="00091AB8">
      <w:pPr>
        <w:spacing w:before="240" w:line="276" w:lineRule="auto"/>
        <w:rPr>
          <w:rFonts w:ascii="Arial" w:hAnsi="Arial" w:cs="Arial"/>
          <w:sz w:val="24"/>
          <w:szCs w:val="24"/>
        </w:rPr>
      </w:pPr>
    </w:p>
    <w:p w14:paraId="22E5377A" w14:textId="46C23AD5" w:rsidR="00E2119A" w:rsidRPr="00D6742A" w:rsidRDefault="009B7B73" w:rsidP="00091AB8">
      <w:pPr>
        <w:pStyle w:val="ListParagraph"/>
        <w:numPr>
          <w:ilvl w:val="0"/>
          <w:numId w:val="21"/>
        </w:numPr>
        <w:spacing w:before="240" w:line="276" w:lineRule="auto"/>
        <w:rPr>
          <w:rFonts w:ascii="Arial" w:hAnsi="Arial" w:cs="Arial"/>
          <w:sz w:val="24"/>
          <w:szCs w:val="24"/>
        </w:rPr>
      </w:pPr>
      <w:r>
        <w:rPr>
          <w:rFonts w:ascii="Arial" w:hAnsi="Arial" w:cs="Arial"/>
          <w:sz w:val="24"/>
          <w:szCs w:val="24"/>
        </w:rPr>
        <w:t>To</w:t>
      </w:r>
      <w:r w:rsidR="00E2119A" w:rsidRPr="00D6742A">
        <w:rPr>
          <w:rFonts w:ascii="Arial" w:hAnsi="Arial" w:cs="Arial"/>
          <w:sz w:val="24"/>
          <w:szCs w:val="24"/>
        </w:rPr>
        <w:t xml:space="preserve"> play an active and valued role in their pupil’s education</w:t>
      </w:r>
    </w:p>
    <w:p w14:paraId="4E8E0482" w14:textId="1C9D0606" w:rsidR="00E2119A" w:rsidRPr="00D6742A" w:rsidRDefault="00D6742A" w:rsidP="00091AB8">
      <w:pPr>
        <w:pStyle w:val="ListParagraph"/>
        <w:numPr>
          <w:ilvl w:val="0"/>
          <w:numId w:val="21"/>
        </w:numPr>
        <w:spacing w:before="240" w:line="276" w:lineRule="auto"/>
        <w:rPr>
          <w:rFonts w:ascii="Arial" w:hAnsi="Arial" w:cs="Arial"/>
          <w:sz w:val="24"/>
          <w:szCs w:val="24"/>
        </w:rPr>
      </w:pPr>
      <w:r>
        <w:rPr>
          <w:rFonts w:ascii="Arial" w:hAnsi="Arial" w:cs="Arial"/>
          <w:sz w:val="24"/>
          <w:szCs w:val="24"/>
        </w:rPr>
        <w:t>H</w:t>
      </w:r>
      <w:r w:rsidR="00E2119A" w:rsidRPr="00D6742A">
        <w:rPr>
          <w:rFonts w:ascii="Arial" w:hAnsi="Arial" w:cs="Arial"/>
          <w:sz w:val="24"/>
          <w:szCs w:val="24"/>
        </w:rPr>
        <w:t xml:space="preserve">ave knowledge of their </w:t>
      </w:r>
      <w:r w:rsidR="00A44CD7">
        <w:rPr>
          <w:rFonts w:ascii="Arial" w:hAnsi="Arial" w:cs="Arial"/>
          <w:sz w:val="24"/>
          <w:szCs w:val="24"/>
        </w:rPr>
        <w:t>child’s</w:t>
      </w:r>
      <w:r w:rsidR="00E2119A" w:rsidRPr="00D6742A">
        <w:rPr>
          <w:rFonts w:ascii="Arial" w:hAnsi="Arial" w:cs="Arial"/>
          <w:sz w:val="24"/>
          <w:szCs w:val="24"/>
        </w:rPr>
        <w:t xml:space="preserve"> entitlement within the SEN framework</w:t>
      </w:r>
    </w:p>
    <w:p w14:paraId="7747D8DF" w14:textId="3154F874" w:rsidR="00E2119A" w:rsidRPr="00D6742A" w:rsidRDefault="009B7B73" w:rsidP="009B7B73">
      <w:pPr>
        <w:pStyle w:val="ListParagraph"/>
        <w:numPr>
          <w:ilvl w:val="0"/>
          <w:numId w:val="21"/>
        </w:numPr>
        <w:spacing w:before="240" w:line="276" w:lineRule="auto"/>
        <w:rPr>
          <w:rFonts w:ascii="Arial" w:hAnsi="Arial" w:cs="Arial"/>
          <w:sz w:val="24"/>
          <w:szCs w:val="24"/>
        </w:rPr>
      </w:pPr>
      <w:r>
        <w:rPr>
          <w:rFonts w:ascii="Arial" w:hAnsi="Arial" w:cs="Arial"/>
          <w:sz w:val="24"/>
          <w:szCs w:val="24"/>
        </w:rPr>
        <w:t>Share their views on the child’s educational experience</w:t>
      </w:r>
      <w:r w:rsidR="00E2119A" w:rsidRPr="00D6742A">
        <w:rPr>
          <w:rFonts w:ascii="Arial" w:hAnsi="Arial" w:cs="Arial"/>
          <w:sz w:val="24"/>
          <w:szCs w:val="24"/>
        </w:rPr>
        <w:t xml:space="preserve"> </w:t>
      </w:r>
    </w:p>
    <w:p w14:paraId="53F15947" w14:textId="7D204F0B" w:rsidR="00A44CD7" w:rsidRDefault="00A44CD7" w:rsidP="00091AB8">
      <w:pPr>
        <w:pStyle w:val="ListParagraph"/>
        <w:numPr>
          <w:ilvl w:val="0"/>
          <w:numId w:val="21"/>
        </w:numPr>
        <w:spacing w:before="240" w:line="276" w:lineRule="auto"/>
        <w:rPr>
          <w:rFonts w:ascii="Arial" w:hAnsi="Arial" w:cs="Arial"/>
          <w:sz w:val="24"/>
          <w:szCs w:val="24"/>
        </w:rPr>
      </w:pPr>
      <w:r>
        <w:rPr>
          <w:rFonts w:ascii="Arial" w:hAnsi="Arial" w:cs="Arial"/>
          <w:sz w:val="24"/>
          <w:szCs w:val="24"/>
        </w:rPr>
        <w:t>Stay updated and informed about their child’s provision and progress</w:t>
      </w:r>
    </w:p>
    <w:p w14:paraId="5B855959" w14:textId="77777777" w:rsidR="009B7B73" w:rsidRDefault="009B7B73" w:rsidP="009B7B73">
      <w:pPr>
        <w:pStyle w:val="ListParagraph"/>
        <w:spacing w:before="240" w:line="276" w:lineRule="auto"/>
        <w:rPr>
          <w:rFonts w:ascii="Arial" w:hAnsi="Arial" w:cs="Arial"/>
          <w:sz w:val="24"/>
          <w:szCs w:val="24"/>
        </w:rPr>
      </w:pPr>
    </w:p>
    <w:p w14:paraId="6ED02C19" w14:textId="0A05270B" w:rsidR="009B7B73" w:rsidRPr="009B7B73" w:rsidRDefault="009B7B73" w:rsidP="009B7B73">
      <w:pPr>
        <w:spacing w:before="240" w:line="276" w:lineRule="auto"/>
        <w:ind w:left="360"/>
        <w:rPr>
          <w:rFonts w:ascii="Arial" w:hAnsi="Arial" w:cs="Arial"/>
          <w:sz w:val="24"/>
          <w:szCs w:val="24"/>
        </w:rPr>
      </w:pPr>
    </w:p>
    <w:p w14:paraId="791B15BA" w14:textId="77777777" w:rsidR="008B39FC" w:rsidRPr="00577F52" w:rsidRDefault="008B39FC" w:rsidP="00091AB8">
      <w:pPr>
        <w:spacing w:before="240" w:line="276" w:lineRule="auto"/>
        <w:rPr>
          <w:rFonts w:ascii="Arial" w:hAnsi="Arial" w:cs="Arial"/>
          <w:b/>
          <w:bCs/>
          <w:sz w:val="24"/>
          <w:szCs w:val="24"/>
        </w:rPr>
      </w:pPr>
      <w:r w:rsidRPr="00577F52">
        <w:rPr>
          <w:rFonts w:ascii="Arial" w:hAnsi="Arial" w:cs="Arial"/>
          <w:b/>
          <w:bCs/>
          <w:sz w:val="24"/>
          <w:szCs w:val="24"/>
        </w:rPr>
        <w:br w:type="page"/>
      </w:r>
    </w:p>
    <w:p w14:paraId="2A6A31F1" w14:textId="79393279" w:rsidR="002F4237" w:rsidRPr="00A35485" w:rsidRDefault="004950CE" w:rsidP="00CD265C">
      <w:pPr>
        <w:pStyle w:val="Heading1"/>
        <w:rPr>
          <w:color w:val="002060"/>
        </w:rPr>
      </w:pPr>
      <w:bookmarkStart w:id="13" w:name="_Toc23311316"/>
      <w:r w:rsidRPr="00A35485">
        <w:rPr>
          <w:color w:val="002060"/>
        </w:rPr>
        <w:lastRenderedPageBreak/>
        <w:t xml:space="preserve">5. </w:t>
      </w:r>
      <w:r w:rsidR="008E3C20" w:rsidRPr="00A35485">
        <w:rPr>
          <w:color w:val="002060"/>
        </w:rPr>
        <w:t>IDENTIFICATION OF SEND AND GRADUATED RESPONSE</w:t>
      </w:r>
      <w:bookmarkEnd w:id="13"/>
    </w:p>
    <w:p w14:paraId="0ECEC19A" w14:textId="77777777" w:rsidR="00CD265C" w:rsidRPr="00CD265C" w:rsidRDefault="00CD265C" w:rsidP="00CD265C"/>
    <w:p w14:paraId="470AC18B" w14:textId="402BB749" w:rsidR="002F4237" w:rsidRPr="00291BF2" w:rsidRDefault="00483BE9" w:rsidP="00CD265C">
      <w:pPr>
        <w:pStyle w:val="Heading2"/>
        <w:rPr>
          <w:color w:val="595959" w:themeColor="text1" w:themeTint="A6"/>
          <w:szCs w:val="28"/>
        </w:rPr>
      </w:pPr>
      <w:bookmarkStart w:id="14" w:name="_Toc23311317"/>
      <w:r w:rsidRPr="00291BF2">
        <w:rPr>
          <w:color w:val="595959" w:themeColor="text1" w:themeTint="A6"/>
          <w:szCs w:val="28"/>
        </w:rPr>
        <w:t xml:space="preserve">5.1 </w:t>
      </w:r>
      <w:r w:rsidR="002F4237" w:rsidRPr="00291BF2">
        <w:rPr>
          <w:color w:val="595959" w:themeColor="text1" w:themeTint="A6"/>
          <w:szCs w:val="28"/>
        </w:rPr>
        <w:t>Methods of Identification</w:t>
      </w:r>
      <w:bookmarkEnd w:id="14"/>
    </w:p>
    <w:p w14:paraId="68234030" w14:textId="77777777" w:rsidR="00F27B08" w:rsidRPr="00F27B08" w:rsidRDefault="00F27B08" w:rsidP="00F27B08"/>
    <w:p w14:paraId="6C463185" w14:textId="77777777" w:rsidR="00551288" w:rsidRDefault="008E4F28" w:rsidP="009A56BC">
      <w:pPr>
        <w:spacing w:before="240" w:after="0" w:line="276" w:lineRule="auto"/>
        <w:rPr>
          <w:rFonts w:ascii="Arial" w:hAnsi="Arial" w:cs="Arial"/>
          <w:sz w:val="24"/>
          <w:szCs w:val="24"/>
        </w:rPr>
      </w:pPr>
      <w:r w:rsidRPr="009A56BC">
        <w:rPr>
          <w:rFonts w:ascii="Arial" w:hAnsi="Arial" w:cs="Arial"/>
          <w:sz w:val="24"/>
          <w:szCs w:val="24"/>
        </w:rPr>
        <w:t xml:space="preserve">Identification includes the use of high-quality formative assessment, as well as effective tools and early assessment materials. </w:t>
      </w:r>
    </w:p>
    <w:p w14:paraId="0420D85B" w14:textId="10969FAF" w:rsidR="00551288" w:rsidRDefault="00551288" w:rsidP="00551288">
      <w:pPr>
        <w:spacing w:before="240" w:after="0" w:line="276" w:lineRule="auto"/>
        <w:rPr>
          <w:rFonts w:ascii="Arial" w:hAnsi="Arial" w:cs="Arial"/>
          <w:sz w:val="24"/>
          <w:szCs w:val="24"/>
        </w:rPr>
      </w:pPr>
      <w:r>
        <w:rPr>
          <w:rFonts w:ascii="Arial" w:hAnsi="Arial" w:cs="Arial"/>
          <w:sz w:val="24"/>
          <w:szCs w:val="24"/>
        </w:rPr>
        <w:t>Teachers regularly assess the</w:t>
      </w:r>
      <w:r w:rsidRPr="00FC2DF5">
        <w:rPr>
          <w:rFonts w:ascii="Arial" w:hAnsi="Arial" w:cs="Arial"/>
          <w:sz w:val="24"/>
          <w:szCs w:val="24"/>
        </w:rPr>
        <w:t xml:space="preserve"> progress </w:t>
      </w:r>
      <w:r>
        <w:rPr>
          <w:rFonts w:ascii="Arial" w:hAnsi="Arial" w:cs="Arial"/>
          <w:sz w:val="24"/>
          <w:szCs w:val="24"/>
        </w:rPr>
        <w:t xml:space="preserve">made by </w:t>
      </w:r>
      <w:r w:rsidRPr="00FC2DF5">
        <w:rPr>
          <w:rFonts w:ascii="Arial" w:hAnsi="Arial" w:cs="Arial"/>
          <w:sz w:val="24"/>
          <w:szCs w:val="24"/>
        </w:rPr>
        <w:t>all pupils</w:t>
      </w:r>
      <w:r>
        <w:rPr>
          <w:rFonts w:ascii="Arial" w:hAnsi="Arial" w:cs="Arial"/>
          <w:sz w:val="24"/>
          <w:szCs w:val="24"/>
        </w:rPr>
        <w:t xml:space="preserve">. This helps to identify any pupil who is not making the expected level of </w:t>
      </w:r>
      <w:r w:rsidRPr="00FC2DF5">
        <w:rPr>
          <w:rFonts w:ascii="Arial" w:hAnsi="Arial" w:cs="Arial"/>
          <w:sz w:val="24"/>
          <w:szCs w:val="24"/>
        </w:rPr>
        <w:t>progress</w:t>
      </w:r>
      <w:r>
        <w:rPr>
          <w:rFonts w:ascii="Arial" w:hAnsi="Arial" w:cs="Arial"/>
          <w:sz w:val="24"/>
          <w:szCs w:val="24"/>
        </w:rPr>
        <w:t xml:space="preserve">. Teacher observation also helps to identify whether a pupil has a need socially or emotionally. </w:t>
      </w:r>
    </w:p>
    <w:p w14:paraId="6C842B8F" w14:textId="7960A1D3" w:rsidR="009363CA" w:rsidRDefault="009363CA" w:rsidP="009363CA">
      <w:pPr>
        <w:spacing w:before="240" w:after="0" w:line="276" w:lineRule="auto"/>
        <w:rPr>
          <w:rFonts w:ascii="Arial" w:hAnsi="Arial" w:cs="Arial"/>
          <w:sz w:val="24"/>
          <w:szCs w:val="24"/>
        </w:rPr>
      </w:pPr>
      <w:r>
        <w:rPr>
          <w:rFonts w:ascii="Arial" w:hAnsi="Arial" w:cs="Arial"/>
          <w:sz w:val="24"/>
          <w:szCs w:val="24"/>
        </w:rPr>
        <w:t xml:space="preserve">Identified needs are shared with the teaching team and </w:t>
      </w:r>
      <w:r w:rsidR="009B7B73">
        <w:rPr>
          <w:rFonts w:ascii="Arial" w:hAnsi="Arial" w:cs="Arial"/>
          <w:sz w:val="24"/>
          <w:szCs w:val="24"/>
        </w:rPr>
        <w:t>SENCOs</w:t>
      </w:r>
      <w:r>
        <w:rPr>
          <w:rFonts w:ascii="Arial" w:hAnsi="Arial" w:cs="Arial"/>
          <w:sz w:val="24"/>
          <w:szCs w:val="24"/>
        </w:rPr>
        <w:t xml:space="preserve"> and meetings arranged with parents. Equally, if concerns are raised by parents, all parties meet to discuss the course of action. </w:t>
      </w:r>
    </w:p>
    <w:p w14:paraId="766463A6" w14:textId="1182BCD2" w:rsidR="00F27B08" w:rsidRDefault="00551288" w:rsidP="009A56BC">
      <w:pPr>
        <w:spacing w:before="240" w:after="0" w:line="276" w:lineRule="auto"/>
        <w:rPr>
          <w:rFonts w:ascii="Arial" w:hAnsi="Arial" w:cs="Arial"/>
          <w:sz w:val="24"/>
          <w:szCs w:val="24"/>
        </w:rPr>
      </w:pPr>
      <w:r>
        <w:rPr>
          <w:rFonts w:ascii="Arial" w:hAnsi="Arial" w:cs="Arial"/>
          <w:sz w:val="24"/>
          <w:szCs w:val="24"/>
        </w:rPr>
        <w:t>F</w:t>
      </w:r>
      <w:r w:rsidR="00125AE7">
        <w:rPr>
          <w:rFonts w:ascii="Arial" w:hAnsi="Arial" w:cs="Arial"/>
          <w:sz w:val="24"/>
          <w:szCs w:val="24"/>
        </w:rPr>
        <w:t xml:space="preserve">or all </w:t>
      </w:r>
      <w:r w:rsidR="009B7B73">
        <w:rPr>
          <w:rFonts w:ascii="Arial" w:hAnsi="Arial" w:cs="Arial"/>
          <w:sz w:val="24"/>
          <w:szCs w:val="24"/>
        </w:rPr>
        <w:t>year groups</w:t>
      </w:r>
      <w:r w:rsidR="00125AE7">
        <w:rPr>
          <w:rFonts w:ascii="Arial" w:hAnsi="Arial" w:cs="Arial"/>
          <w:sz w:val="24"/>
          <w:szCs w:val="24"/>
        </w:rPr>
        <w:t xml:space="preserve">, </w:t>
      </w:r>
      <w:r w:rsidR="00147093">
        <w:rPr>
          <w:rFonts w:ascii="Arial" w:hAnsi="Arial" w:cs="Arial"/>
          <w:sz w:val="24"/>
          <w:szCs w:val="24"/>
        </w:rPr>
        <w:t xml:space="preserve">there are </w:t>
      </w:r>
      <w:r w:rsidR="003838BE">
        <w:rPr>
          <w:rFonts w:ascii="Arial" w:hAnsi="Arial" w:cs="Arial"/>
          <w:sz w:val="24"/>
          <w:szCs w:val="24"/>
        </w:rPr>
        <w:t xml:space="preserve">termly </w:t>
      </w:r>
      <w:r w:rsidR="000C4B7E">
        <w:rPr>
          <w:rFonts w:ascii="Arial" w:hAnsi="Arial" w:cs="Arial"/>
          <w:sz w:val="24"/>
          <w:szCs w:val="24"/>
        </w:rPr>
        <w:t>Pupil Progress meetings that are le</w:t>
      </w:r>
      <w:r w:rsidR="00DC1E7D">
        <w:rPr>
          <w:rFonts w:ascii="Arial" w:hAnsi="Arial" w:cs="Arial"/>
          <w:sz w:val="24"/>
          <w:szCs w:val="24"/>
        </w:rPr>
        <w:t xml:space="preserve">d </w:t>
      </w:r>
      <w:r w:rsidR="000C4B7E">
        <w:rPr>
          <w:rFonts w:ascii="Arial" w:hAnsi="Arial" w:cs="Arial"/>
          <w:sz w:val="24"/>
          <w:szCs w:val="24"/>
        </w:rPr>
        <w:t>by the Assessment Co-ordinator</w:t>
      </w:r>
      <w:r w:rsidR="003838BE">
        <w:rPr>
          <w:rFonts w:ascii="Arial" w:hAnsi="Arial" w:cs="Arial"/>
          <w:sz w:val="24"/>
          <w:szCs w:val="24"/>
        </w:rPr>
        <w:t>. These meetings always involve input from the h</w:t>
      </w:r>
      <w:r w:rsidR="000C4B7E">
        <w:rPr>
          <w:rFonts w:ascii="Arial" w:hAnsi="Arial" w:cs="Arial"/>
          <w:sz w:val="24"/>
          <w:szCs w:val="24"/>
        </w:rPr>
        <w:t>ead</w:t>
      </w:r>
      <w:r w:rsidR="003838BE">
        <w:rPr>
          <w:rFonts w:ascii="Arial" w:hAnsi="Arial" w:cs="Arial"/>
          <w:sz w:val="24"/>
          <w:szCs w:val="24"/>
        </w:rPr>
        <w:t>t</w:t>
      </w:r>
      <w:r w:rsidR="000C4B7E">
        <w:rPr>
          <w:rFonts w:ascii="Arial" w:hAnsi="Arial" w:cs="Arial"/>
          <w:sz w:val="24"/>
          <w:szCs w:val="24"/>
        </w:rPr>
        <w:t>eacher</w:t>
      </w:r>
      <w:r w:rsidR="003838BE">
        <w:rPr>
          <w:rFonts w:ascii="Arial" w:hAnsi="Arial" w:cs="Arial"/>
          <w:sz w:val="24"/>
          <w:szCs w:val="24"/>
        </w:rPr>
        <w:t xml:space="preserve">, </w:t>
      </w:r>
      <w:r w:rsidR="000C4B7E">
        <w:rPr>
          <w:rFonts w:ascii="Arial" w:hAnsi="Arial" w:cs="Arial"/>
          <w:sz w:val="24"/>
          <w:szCs w:val="24"/>
        </w:rPr>
        <w:t>class teacher</w:t>
      </w:r>
      <w:r w:rsidR="003838BE">
        <w:rPr>
          <w:rFonts w:ascii="Arial" w:hAnsi="Arial" w:cs="Arial"/>
          <w:sz w:val="24"/>
          <w:szCs w:val="24"/>
        </w:rPr>
        <w:t xml:space="preserve">s </w:t>
      </w:r>
      <w:r w:rsidR="000C4B7E">
        <w:rPr>
          <w:rFonts w:ascii="Arial" w:hAnsi="Arial" w:cs="Arial"/>
          <w:sz w:val="24"/>
          <w:szCs w:val="24"/>
        </w:rPr>
        <w:t xml:space="preserve">and SENCO. </w:t>
      </w:r>
      <w:r w:rsidR="003838BE">
        <w:rPr>
          <w:rFonts w:ascii="Arial" w:hAnsi="Arial" w:cs="Arial"/>
          <w:sz w:val="24"/>
          <w:szCs w:val="24"/>
        </w:rPr>
        <w:t>This provides opportunities to monitor children’s academic progress, attainment and wellbeing. Any further action necessary is discussed and planned at these meetings.</w:t>
      </w:r>
    </w:p>
    <w:p w14:paraId="3CF9C6FF" w14:textId="0948E392" w:rsidR="003838BE" w:rsidRPr="009A56BC" w:rsidRDefault="003838BE" w:rsidP="009A56BC">
      <w:pPr>
        <w:spacing w:before="240" w:after="0" w:line="276" w:lineRule="auto"/>
        <w:rPr>
          <w:rFonts w:ascii="Arial" w:hAnsi="Arial" w:cs="Arial"/>
          <w:sz w:val="24"/>
          <w:szCs w:val="24"/>
        </w:rPr>
      </w:pPr>
      <w:r>
        <w:rPr>
          <w:rFonts w:ascii="Arial" w:hAnsi="Arial" w:cs="Arial"/>
          <w:sz w:val="24"/>
          <w:szCs w:val="24"/>
        </w:rPr>
        <w:t xml:space="preserve">At NWLJDS, we work together with outside agencies (see </w:t>
      </w:r>
      <w:r w:rsidR="007C3459">
        <w:rPr>
          <w:rFonts w:ascii="Arial" w:hAnsi="Arial" w:cs="Arial"/>
          <w:sz w:val="24"/>
          <w:szCs w:val="24"/>
        </w:rPr>
        <w:t>some examples</w:t>
      </w:r>
      <w:r>
        <w:rPr>
          <w:rFonts w:ascii="Arial" w:hAnsi="Arial" w:cs="Arial"/>
          <w:sz w:val="24"/>
          <w:szCs w:val="24"/>
        </w:rPr>
        <w:t xml:space="preserve"> below). If further referral </w:t>
      </w:r>
      <w:r w:rsidR="007D3AAC">
        <w:rPr>
          <w:rFonts w:ascii="Arial" w:hAnsi="Arial" w:cs="Arial"/>
          <w:sz w:val="24"/>
          <w:szCs w:val="24"/>
        </w:rPr>
        <w:t xml:space="preserve">for assessment </w:t>
      </w:r>
      <w:r>
        <w:rPr>
          <w:rFonts w:ascii="Arial" w:hAnsi="Arial" w:cs="Arial"/>
          <w:sz w:val="24"/>
          <w:szCs w:val="24"/>
        </w:rPr>
        <w:t xml:space="preserve">to these agencies are needed, then parental consent is always sought. </w:t>
      </w:r>
    </w:p>
    <w:p w14:paraId="4E6683B1" w14:textId="1B029385" w:rsidR="00B6064F" w:rsidRDefault="009202CE"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Educational Psychologist</w:t>
      </w:r>
    </w:p>
    <w:p w14:paraId="4CE20711" w14:textId="7C0B7F9E" w:rsidR="009363CA" w:rsidRDefault="009363CA" w:rsidP="009A56BC">
      <w:pPr>
        <w:pStyle w:val="ListParagraph"/>
        <w:numPr>
          <w:ilvl w:val="0"/>
          <w:numId w:val="25"/>
        </w:numPr>
        <w:spacing w:before="240" w:after="0" w:line="276" w:lineRule="auto"/>
        <w:rPr>
          <w:rFonts w:ascii="Arial" w:hAnsi="Arial" w:cs="Arial"/>
          <w:sz w:val="24"/>
          <w:szCs w:val="24"/>
        </w:rPr>
      </w:pPr>
      <w:r>
        <w:rPr>
          <w:rFonts w:ascii="Arial" w:hAnsi="Arial" w:cs="Arial"/>
          <w:sz w:val="24"/>
          <w:szCs w:val="24"/>
        </w:rPr>
        <w:t>CAMHS</w:t>
      </w:r>
      <w:r w:rsidR="009B7B73">
        <w:rPr>
          <w:rFonts w:ascii="Arial" w:hAnsi="Arial" w:cs="Arial"/>
          <w:sz w:val="24"/>
          <w:szCs w:val="24"/>
        </w:rPr>
        <w:t xml:space="preserve"> – Children and adolescence mental health services </w:t>
      </w:r>
    </w:p>
    <w:p w14:paraId="5BA6BCE9" w14:textId="437A42EF" w:rsidR="009B7B73" w:rsidRPr="009A56BC" w:rsidRDefault="009B7B73" w:rsidP="009A56BC">
      <w:pPr>
        <w:pStyle w:val="ListParagraph"/>
        <w:numPr>
          <w:ilvl w:val="0"/>
          <w:numId w:val="25"/>
        </w:numPr>
        <w:spacing w:before="240" w:after="0" w:line="276" w:lineRule="auto"/>
        <w:rPr>
          <w:rFonts w:ascii="Arial" w:hAnsi="Arial" w:cs="Arial"/>
          <w:sz w:val="24"/>
          <w:szCs w:val="24"/>
        </w:rPr>
      </w:pPr>
      <w:r>
        <w:rPr>
          <w:rFonts w:ascii="Arial" w:hAnsi="Arial" w:cs="Arial"/>
          <w:sz w:val="24"/>
          <w:szCs w:val="24"/>
        </w:rPr>
        <w:t>WEST – Wellbeing and Emotional Support Team (Brent)</w:t>
      </w:r>
    </w:p>
    <w:p w14:paraId="2296FE3E" w14:textId="2965167C" w:rsidR="00E77485" w:rsidRPr="009A56BC"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Speech and Language Therapist</w:t>
      </w:r>
    </w:p>
    <w:p w14:paraId="0944A1D0" w14:textId="6415CFAB" w:rsidR="009202CE" w:rsidRPr="009A56BC" w:rsidRDefault="009202CE"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Occupational Therapist</w:t>
      </w:r>
    </w:p>
    <w:p w14:paraId="35CAEC28" w14:textId="7D0259CA" w:rsidR="00E77485" w:rsidRPr="009A56BC"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School-based Play Therapist</w:t>
      </w:r>
    </w:p>
    <w:p w14:paraId="2DCED373" w14:textId="602BBBD8" w:rsidR="00E77485"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School-based Psychotherapist</w:t>
      </w:r>
    </w:p>
    <w:p w14:paraId="08D23998" w14:textId="70C5BDAC" w:rsidR="009B7B73" w:rsidRPr="009A56BC" w:rsidRDefault="009B7B73" w:rsidP="009A56BC">
      <w:pPr>
        <w:pStyle w:val="ListParagraph"/>
        <w:numPr>
          <w:ilvl w:val="0"/>
          <w:numId w:val="25"/>
        </w:numPr>
        <w:spacing w:before="240" w:after="0" w:line="276" w:lineRule="auto"/>
        <w:rPr>
          <w:rFonts w:ascii="Arial" w:hAnsi="Arial" w:cs="Arial"/>
          <w:sz w:val="24"/>
          <w:szCs w:val="24"/>
        </w:rPr>
      </w:pPr>
      <w:r>
        <w:rPr>
          <w:rFonts w:ascii="Arial" w:hAnsi="Arial" w:cs="Arial"/>
          <w:sz w:val="24"/>
          <w:szCs w:val="24"/>
        </w:rPr>
        <w:t>Brent Inclusion Services</w:t>
      </w:r>
    </w:p>
    <w:p w14:paraId="2D251475" w14:textId="74767DA2" w:rsidR="00E77485" w:rsidRPr="009A56BC"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Advisory Teacher for Autism Spectrum Disorder</w:t>
      </w:r>
    </w:p>
    <w:p w14:paraId="5E3B8E4C" w14:textId="57C811FF" w:rsidR="00E77485" w:rsidRPr="009A56BC"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Advisory Teacher for Hearing Impairment</w:t>
      </w:r>
    </w:p>
    <w:p w14:paraId="31673B9B" w14:textId="24EECB6F" w:rsidR="00E77485" w:rsidRPr="009A56BC" w:rsidRDefault="00E77485" w:rsidP="009A56BC">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Advisory Teacher for Vision Impairment</w:t>
      </w:r>
    </w:p>
    <w:p w14:paraId="73BDC3B4" w14:textId="511C8AEF" w:rsidR="00FC2DF5" w:rsidRDefault="00C30AE8" w:rsidP="00FC2DF5">
      <w:pPr>
        <w:pStyle w:val="ListParagraph"/>
        <w:numPr>
          <w:ilvl w:val="0"/>
          <w:numId w:val="25"/>
        </w:numPr>
        <w:spacing w:before="240" w:after="0" w:line="276" w:lineRule="auto"/>
        <w:rPr>
          <w:rFonts w:ascii="Arial" w:hAnsi="Arial" w:cs="Arial"/>
          <w:sz w:val="24"/>
          <w:szCs w:val="24"/>
        </w:rPr>
      </w:pPr>
      <w:r w:rsidRPr="009A56BC">
        <w:rPr>
          <w:rFonts w:ascii="Arial" w:hAnsi="Arial" w:cs="Arial"/>
          <w:sz w:val="24"/>
          <w:szCs w:val="24"/>
        </w:rPr>
        <w:t>Teacher of the Deaf</w:t>
      </w:r>
    </w:p>
    <w:p w14:paraId="4F0AC4F2" w14:textId="77777777" w:rsidR="00F27B08" w:rsidRPr="002270A3" w:rsidRDefault="00F27B08" w:rsidP="00F27B08">
      <w:pPr>
        <w:pStyle w:val="ListParagraph"/>
        <w:spacing w:before="240" w:after="0" w:line="276" w:lineRule="auto"/>
        <w:rPr>
          <w:rFonts w:ascii="Arial" w:hAnsi="Arial" w:cs="Arial"/>
          <w:sz w:val="24"/>
          <w:szCs w:val="24"/>
        </w:rPr>
      </w:pPr>
    </w:p>
    <w:p w14:paraId="52038EAB" w14:textId="77777777" w:rsidR="00F27B08" w:rsidRPr="00577F52" w:rsidRDefault="00F27B08" w:rsidP="00091AB8">
      <w:pPr>
        <w:spacing w:before="240" w:line="276" w:lineRule="auto"/>
        <w:rPr>
          <w:rFonts w:ascii="Arial" w:hAnsi="Arial" w:cs="Arial"/>
          <w:sz w:val="24"/>
          <w:szCs w:val="24"/>
        </w:rPr>
      </w:pPr>
    </w:p>
    <w:p w14:paraId="0F205813" w14:textId="68684EFE" w:rsidR="002F4237" w:rsidRDefault="002F4237" w:rsidP="00091AB8">
      <w:pPr>
        <w:spacing w:before="240" w:line="276" w:lineRule="auto"/>
        <w:rPr>
          <w:rFonts w:ascii="Arial" w:hAnsi="Arial" w:cs="Arial"/>
          <w:sz w:val="24"/>
          <w:szCs w:val="24"/>
        </w:rPr>
      </w:pPr>
    </w:p>
    <w:p w14:paraId="04AB5B17" w14:textId="07082CAE" w:rsidR="002F4237" w:rsidRPr="00291BF2" w:rsidRDefault="00483BE9" w:rsidP="00CD265C">
      <w:pPr>
        <w:pStyle w:val="Heading2"/>
        <w:rPr>
          <w:color w:val="595959" w:themeColor="text1" w:themeTint="A6"/>
          <w:szCs w:val="28"/>
        </w:rPr>
      </w:pPr>
      <w:bookmarkStart w:id="15" w:name="_Toc23311318"/>
      <w:r w:rsidRPr="00291BF2">
        <w:rPr>
          <w:color w:val="595959" w:themeColor="text1" w:themeTint="A6"/>
          <w:szCs w:val="28"/>
        </w:rPr>
        <w:lastRenderedPageBreak/>
        <w:t>5.2 Graduated Response</w:t>
      </w:r>
      <w:bookmarkEnd w:id="15"/>
    </w:p>
    <w:p w14:paraId="68BED1E5" w14:textId="77777777" w:rsidR="00577F52" w:rsidRDefault="00577F52" w:rsidP="00091AB8">
      <w:pPr>
        <w:spacing w:before="240" w:line="276" w:lineRule="auto"/>
        <w:rPr>
          <w:rFonts w:ascii="Arial" w:hAnsi="Arial" w:cs="Arial"/>
          <w:sz w:val="24"/>
          <w:szCs w:val="24"/>
        </w:rPr>
      </w:pPr>
    </w:p>
    <w:p w14:paraId="4F8F3832" w14:textId="74360E57" w:rsidR="00577F52" w:rsidRPr="00291BF2" w:rsidRDefault="00577F52" w:rsidP="00CD265C">
      <w:pPr>
        <w:pStyle w:val="Heading3"/>
        <w:rPr>
          <w:color w:val="595959" w:themeColor="text1" w:themeTint="A6"/>
        </w:rPr>
      </w:pPr>
      <w:bookmarkStart w:id="16" w:name="_Toc23311319"/>
      <w:r w:rsidRPr="00291BF2">
        <w:rPr>
          <w:color w:val="595959" w:themeColor="text1" w:themeTint="A6"/>
        </w:rPr>
        <w:t>5.2.1 S</w:t>
      </w:r>
      <w:r w:rsidR="006F4D8C" w:rsidRPr="00291BF2">
        <w:rPr>
          <w:color w:val="595959" w:themeColor="text1" w:themeTint="A6"/>
        </w:rPr>
        <w:t>EN</w:t>
      </w:r>
      <w:r w:rsidRPr="00291BF2">
        <w:rPr>
          <w:color w:val="595959" w:themeColor="text1" w:themeTint="A6"/>
        </w:rPr>
        <w:t xml:space="preserve"> Funding</w:t>
      </w:r>
      <w:bookmarkEnd w:id="16"/>
      <w:r w:rsidRPr="00291BF2">
        <w:rPr>
          <w:color w:val="595959" w:themeColor="text1" w:themeTint="A6"/>
        </w:rPr>
        <w:t xml:space="preserve"> </w:t>
      </w:r>
    </w:p>
    <w:p w14:paraId="58D1026F" w14:textId="77777777" w:rsidR="00F27B08" w:rsidRPr="00F27B08" w:rsidRDefault="00F27B08" w:rsidP="00F27B08"/>
    <w:p w14:paraId="03627DB4" w14:textId="77777777" w:rsidR="007C3459" w:rsidRDefault="00B25BAC" w:rsidP="00091AB8">
      <w:pPr>
        <w:spacing w:before="240" w:line="276" w:lineRule="auto"/>
        <w:rPr>
          <w:rFonts w:ascii="Arial" w:hAnsi="Arial" w:cs="Arial"/>
          <w:sz w:val="24"/>
          <w:szCs w:val="24"/>
        </w:rPr>
      </w:pPr>
      <w:r w:rsidRPr="00B25BAC">
        <w:rPr>
          <w:rFonts w:ascii="Arial" w:hAnsi="Arial" w:cs="Arial"/>
          <w:sz w:val="24"/>
          <w:szCs w:val="24"/>
        </w:rPr>
        <w:t xml:space="preserve">The school’s SEN provision is funded largely from the school’s </w:t>
      </w:r>
      <w:r w:rsidR="007C3459">
        <w:rPr>
          <w:rFonts w:ascii="Arial" w:hAnsi="Arial" w:cs="Arial"/>
          <w:sz w:val="24"/>
          <w:szCs w:val="24"/>
        </w:rPr>
        <w:t>main</w:t>
      </w:r>
      <w:r w:rsidRPr="00B25BAC">
        <w:rPr>
          <w:rFonts w:ascii="Arial" w:hAnsi="Arial" w:cs="Arial"/>
          <w:sz w:val="24"/>
          <w:szCs w:val="24"/>
        </w:rPr>
        <w:t xml:space="preserve"> budget and is allocated on the basis of individual need. Support is </w:t>
      </w:r>
      <w:r w:rsidR="002274CF">
        <w:rPr>
          <w:rFonts w:ascii="Arial" w:hAnsi="Arial" w:cs="Arial"/>
          <w:sz w:val="24"/>
          <w:szCs w:val="24"/>
        </w:rPr>
        <w:t>allocated</w:t>
      </w:r>
      <w:r w:rsidRPr="00B25BAC">
        <w:rPr>
          <w:rFonts w:ascii="Arial" w:hAnsi="Arial" w:cs="Arial"/>
          <w:sz w:val="24"/>
          <w:szCs w:val="24"/>
        </w:rPr>
        <w:t xml:space="preserve"> according to needs, priorities and availability of resources. </w:t>
      </w:r>
    </w:p>
    <w:p w14:paraId="780EA0FD" w14:textId="77777777" w:rsidR="007C3459" w:rsidRDefault="00B25BAC" w:rsidP="00091AB8">
      <w:pPr>
        <w:spacing w:before="240" w:line="276" w:lineRule="auto"/>
        <w:rPr>
          <w:rFonts w:ascii="Arial" w:hAnsi="Arial" w:cs="Arial"/>
          <w:sz w:val="24"/>
          <w:szCs w:val="24"/>
        </w:rPr>
      </w:pPr>
      <w:r w:rsidRPr="00B25BAC">
        <w:rPr>
          <w:rFonts w:ascii="Arial" w:hAnsi="Arial" w:cs="Arial"/>
          <w:sz w:val="24"/>
          <w:szCs w:val="24"/>
        </w:rPr>
        <w:t>In exceptional cases</w:t>
      </w:r>
      <w:r w:rsidR="007C3459">
        <w:rPr>
          <w:rFonts w:ascii="Arial" w:hAnsi="Arial" w:cs="Arial"/>
          <w:sz w:val="24"/>
          <w:szCs w:val="24"/>
        </w:rPr>
        <w:t xml:space="preserve">, if the </w:t>
      </w:r>
      <w:r w:rsidR="007C3459">
        <w:rPr>
          <w:rFonts w:ascii="Arial" w:hAnsi="Arial" w:cs="Arial"/>
          <w:sz w:val="24"/>
          <w:szCs w:val="24"/>
        </w:rPr>
        <w:t>school cannot adequately meet the child’s needs</w:t>
      </w:r>
      <w:r w:rsidR="007C3459">
        <w:rPr>
          <w:rFonts w:ascii="Arial" w:hAnsi="Arial" w:cs="Arial"/>
          <w:sz w:val="24"/>
          <w:szCs w:val="24"/>
        </w:rPr>
        <w:t>, it</w:t>
      </w:r>
      <w:r w:rsidRPr="00B25BAC">
        <w:rPr>
          <w:rFonts w:ascii="Arial" w:hAnsi="Arial" w:cs="Arial"/>
          <w:sz w:val="24"/>
          <w:szCs w:val="24"/>
        </w:rPr>
        <w:t xml:space="preserve"> can apply to the </w:t>
      </w:r>
      <w:r w:rsidR="002274CF">
        <w:rPr>
          <w:rFonts w:ascii="Arial" w:hAnsi="Arial" w:cs="Arial"/>
          <w:sz w:val="24"/>
          <w:szCs w:val="24"/>
        </w:rPr>
        <w:t xml:space="preserve">Local Authority for </w:t>
      </w:r>
      <w:r w:rsidRPr="00B25BAC">
        <w:rPr>
          <w:rFonts w:ascii="Arial" w:hAnsi="Arial" w:cs="Arial"/>
          <w:sz w:val="24"/>
          <w:szCs w:val="24"/>
        </w:rPr>
        <w:t>top up funding</w:t>
      </w:r>
      <w:r w:rsidR="007C3459">
        <w:rPr>
          <w:rFonts w:ascii="Arial" w:hAnsi="Arial" w:cs="Arial"/>
          <w:sz w:val="24"/>
          <w:szCs w:val="24"/>
        </w:rPr>
        <w:t>.</w:t>
      </w:r>
    </w:p>
    <w:p w14:paraId="35AEC04F" w14:textId="6CB9B039" w:rsidR="002274CF" w:rsidRDefault="00B25BAC" w:rsidP="00091AB8">
      <w:pPr>
        <w:spacing w:before="240" w:line="276" w:lineRule="auto"/>
        <w:rPr>
          <w:rFonts w:ascii="Arial" w:hAnsi="Arial" w:cs="Arial"/>
          <w:sz w:val="24"/>
          <w:szCs w:val="24"/>
        </w:rPr>
      </w:pPr>
      <w:r w:rsidRPr="00B25BAC">
        <w:rPr>
          <w:rFonts w:ascii="Arial" w:hAnsi="Arial" w:cs="Arial"/>
          <w:sz w:val="24"/>
          <w:szCs w:val="24"/>
        </w:rPr>
        <w:t xml:space="preserve">Pupils who have an </w:t>
      </w:r>
      <w:r w:rsidR="005C65AB">
        <w:rPr>
          <w:rFonts w:ascii="Arial" w:hAnsi="Arial" w:cs="Arial"/>
          <w:sz w:val="24"/>
          <w:szCs w:val="24"/>
        </w:rPr>
        <w:t>EHCP</w:t>
      </w:r>
      <w:r w:rsidRPr="00B25BAC">
        <w:rPr>
          <w:rFonts w:ascii="Arial" w:hAnsi="Arial" w:cs="Arial"/>
          <w:sz w:val="24"/>
          <w:szCs w:val="24"/>
        </w:rPr>
        <w:t xml:space="preserve"> will </w:t>
      </w:r>
      <w:r w:rsidR="002274CF">
        <w:rPr>
          <w:rFonts w:ascii="Arial" w:hAnsi="Arial" w:cs="Arial"/>
          <w:sz w:val="24"/>
          <w:szCs w:val="24"/>
        </w:rPr>
        <w:t>have provision in place</w:t>
      </w:r>
      <w:r w:rsidR="007C3459">
        <w:rPr>
          <w:rFonts w:ascii="Arial" w:hAnsi="Arial" w:cs="Arial"/>
          <w:sz w:val="24"/>
          <w:szCs w:val="24"/>
        </w:rPr>
        <w:t xml:space="preserve"> (funded by school and local authority)</w:t>
      </w:r>
      <w:r w:rsidR="002274CF">
        <w:rPr>
          <w:rFonts w:ascii="Arial" w:hAnsi="Arial" w:cs="Arial"/>
          <w:sz w:val="24"/>
          <w:szCs w:val="24"/>
        </w:rPr>
        <w:t xml:space="preserve">. </w:t>
      </w:r>
    </w:p>
    <w:p w14:paraId="228AB449" w14:textId="6E9BD5F3" w:rsidR="00354446" w:rsidRDefault="00354446" w:rsidP="00091AB8">
      <w:pPr>
        <w:spacing w:before="240" w:line="276" w:lineRule="auto"/>
        <w:rPr>
          <w:rFonts w:ascii="Arial" w:hAnsi="Arial" w:cs="Arial"/>
          <w:sz w:val="24"/>
          <w:szCs w:val="24"/>
        </w:rPr>
      </w:pPr>
    </w:p>
    <w:p w14:paraId="6B6BCEB3" w14:textId="77777777" w:rsidR="007C3459" w:rsidRDefault="007C3459" w:rsidP="00091AB8">
      <w:pPr>
        <w:spacing w:before="240" w:line="276" w:lineRule="auto"/>
        <w:rPr>
          <w:rFonts w:ascii="Arial" w:hAnsi="Arial" w:cs="Arial"/>
          <w:sz w:val="24"/>
          <w:szCs w:val="24"/>
        </w:rPr>
      </w:pPr>
    </w:p>
    <w:p w14:paraId="58100093" w14:textId="65574CA4" w:rsidR="005C65AB" w:rsidRPr="00291BF2" w:rsidRDefault="00577F52" w:rsidP="008E3C20">
      <w:pPr>
        <w:pStyle w:val="Heading3"/>
        <w:rPr>
          <w:color w:val="595959" w:themeColor="text1" w:themeTint="A6"/>
        </w:rPr>
      </w:pPr>
      <w:bookmarkStart w:id="17" w:name="_Toc23311320"/>
      <w:r w:rsidRPr="00291BF2">
        <w:rPr>
          <w:color w:val="595959" w:themeColor="text1" w:themeTint="A6"/>
        </w:rPr>
        <w:t xml:space="preserve">5.2.2 </w:t>
      </w:r>
      <w:r w:rsidR="00B56886" w:rsidRPr="00291BF2">
        <w:rPr>
          <w:color w:val="595959" w:themeColor="text1" w:themeTint="A6"/>
        </w:rPr>
        <w:t>Graduated Response to SEN</w:t>
      </w:r>
      <w:bookmarkEnd w:id="17"/>
      <w:r w:rsidR="00B56886" w:rsidRPr="00291BF2">
        <w:rPr>
          <w:color w:val="595959" w:themeColor="text1" w:themeTint="A6"/>
        </w:rPr>
        <w:t xml:space="preserve"> </w:t>
      </w:r>
    </w:p>
    <w:p w14:paraId="51B07CEE" w14:textId="372E0416" w:rsidR="002274CF" w:rsidRDefault="002274CF" w:rsidP="00F27B08"/>
    <w:p w14:paraId="0549267D" w14:textId="140EB874" w:rsidR="002274CF" w:rsidRDefault="007C3459" w:rsidP="00091AB8">
      <w:pPr>
        <w:spacing w:before="240" w:line="276" w:lineRule="auto"/>
        <w:rPr>
          <w:rFonts w:ascii="Arial" w:hAnsi="Arial" w:cs="Arial"/>
          <w:sz w:val="24"/>
          <w:szCs w:val="24"/>
        </w:rPr>
      </w:pPr>
      <w:r>
        <w:rPr>
          <w:rFonts w:ascii="Arial" w:hAnsi="Arial" w:cs="Arial"/>
          <w:sz w:val="24"/>
          <w:szCs w:val="24"/>
        </w:rPr>
        <w:t xml:space="preserve">For children with SEN needs (but no EHCP) the school ensure effective provision is in place and monitored according to what is known as the “graduated approach”. This ensures decisions and actions are revisited, refined and revised </w:t>
      </w:r>
      <w:r w:rsidR="00470025">
        <w:rPr>
          <w:rFonts w:ascii="Arial" w:hAnsi="Arial" w:cs="Arial"/>
          <w:sz w:val="24"/>
          <w:szCs w:val="24"/>
        </w:rPr>
        <w:t>with growing understanding of the child’s needs</w:t>
      </w:r>
      <w:r>
        <w:rPr>
          <w:rFonts w:ascii="Arial" w:hAnsi="Arial" w:cs="Arial"/>
          <w:sz w:val="24"/>
          <w:szCs w:val="24"/>
        </w:rPr>
        <w:t xml:space="preserve">. It also ensures continuous evaluation of support to secure </w:t>
      </w:r>
      <w:r w:rsidR="00470025">
        <w:rPr>
          <w:rFonts w:ascii="Arial" w:hAnsi="Arial" w:cs="Arial"/>
          <w:sz w:val="24"/>
          <w:szCs w:val="24"/>
        </w:rPr>
        <w:t>good progress and good outcomes</w:t>
      </w:r>
      <w:r>
        <w:rPr>
          <w:rFonts w:ascii="Arial" w:hAnsi="Arial" w:cs="Arial"/>
          <w:sz w:val="24"/>
          <w:szCs w:val="24"/>
        </w:rPr>
        <w:t>.</w:t>
      </w:r>
    </w:p>
    <w:p w14:paraId="1B8398FF" w14:textId="3FD4974A" w:rsidR="00676E6A" w:rsidRDefault="00470025" w:rsidP="00E57704">
      <w:pPr>
        <w:spacing w:before="240" w:line="276" w:lineRule="auto"/>
        <w:rPr>
          <w:rFonts w:ascii="Arial" w:hAnsi="Arial" w:cs="Arial"/>
          <w:color w:val="000000" w:themeColor="text1"/>
          <w:sz w:val="24"/>
          <w:szCs w:val="24"/>
        </w:rPr>
      </w:pPr>
      <w:r>
        <w:rPr>
          <w:rFonts w:ascii="Arial" w:hAnsi="Arial" w:cs="Arial"/>
          <w:color w:val="000000" w:themeColor="text1"/>
          <w:sz w:val="24"/>
          <w:szCs w:val="24"/>
        </w:rPr>
        <w:t>The diagram below depicts the graduated approach:</w:t>
      </w:r>
    </w:p>
    <w:p w14:paraId="5C79B408" w14:textId="65BCEA5A" w:rsidR="00470025" w:rsidRDefault="00470025" w:rsidP="00470025">
      <w:pPr>
        <w:pStyle w:val="ListParagraph"/>
        <w:numPr>
          <w:ilvl w:val="0"/>
          <w:numId w:val="32"/>
        </w:numPr>
        <w:spacing w:before="240" w:line="276" w:lineRule="auto"/>
        <w:rPr>
          <w:rFonts w:ascii="Arial" w:hAnsi="Arial" w:cs="Arial"/>
          <w:color w:val="000000" w:themeColor="text1"/>
          <w:sz w:val="24"/>
          <w:szCs w:val="24"/>
        </w:rPr>
      </w:pPr>
      <w:r>
        <w:rPr>
          <w:rFonts w:ascii="Arial" w:hAnsi="Arial" w:cs="Arial"/>
          <w:color w:val="000000" w:themeColor="text1"/>
          <w:sz w:val="24"/>
          <w:szCs w:val="24"/>
        </w:rPr>
        <w:t>Assess needs</w:t>
      </w:r>
    </w:p>
    <w:p w14:paraId="1B777B87" w14:textId="78879524" w:rsidR="00470025" w:rsidRDefault="00470025" w:rsidP="00470025">
      <w:pPr>
        <w:pStyle w:val="ListParagraph"/>
        <w:numPr>
          <w:ilvl w:val="0"/>
          <w:numId w:val="32"/>
        </w:numPr>
        <w:spacing w:before="240" w:line="276" w:lineRule="auto"/>
        <w:rPr>
          <w:rFonts w:ascii="Arial" w:hAnsi="Arial" w:cs="Arial"/>
          <w:color w:val="000000" w:themeColor="text1"/>
          <w:sz w:val="24"/>
          <w:szCs w:val="24"/>
        </w:rPr>
      </w:pPr>
      <w:r>
        <w:rPr>
          <w:rFonts w:ascii="Arial" w:hAnsi="Arial" w:cs="Arial"/>
          <w:color w:val="000000" w:themeColor="text1"/>
          <w:sz w:val="24"/>
          <w:szCs w:val="24"/>
        </w:rPr>
        <w:t>Plan</w:t>
      </w:r>
    </w:p>
    <w:p w14:paraId="047185C3" w14:textId="138EE997" w:rsidR="00470025" w:rsidRDefault="00470025" w:rsidP="00470025">
      <w:pPr>
        <w:pStyle w:val="ListParagraph"/>
        <w:numPr>
          <w:ilvl w:val="0"/>
          <w:numId w:val="32"/>
        </w:numPr>
        <w:spacing w:before="240" w:line="276" w:lineRule="auto"/>
        <w:rPr>
          <w:rFonts w:ascii="Arial" w:hAnsi="Arial" w:cs="Arial"/>
          <w:color w:val="000000" w:themeColor="text1"/>
          <w:sz w:val="24"/>
          <w:szCs w:val="24"/>
        </w:rPr>
      </w:pPr>
      <w:r>
        <w:rPr>
          <w:rFonts w:ascii="Arial" w:hAnsi="Arial" w:cs="Arial"/>
          <w:color w:val="000000" w:themeColor="text1"/>
          <w:sz w:val="24"/>
          <w:szCs w:val="24"/>
        </w:rPr>
        <w:t>Do</w:t>
      </w:r>
    </w:p>
    <w:p w14:paraId="6CA403E5" w14:textId="1BEF6EE6" w:rsidR="00470025" w:rsidRPr="00470025" w:rsidRDefault="00470025" w:rsidP="00470025">
      <w:pPr>
        <w:pStyle w:val="ListParagraph"/>
        <w:numPr>
          <w:ilvl w:val="0"/>
          <w:numId w:val="32"/>
        </w:numPr>
        <w:spacing w:before="240" w:line="276" w:lineRule="auto"/>
        <w:rPr>
          <w:rFonts w:ascii="Arial" w:hAnsi="Arial" w:cs="Arial"/>
          <w:color w:val="000000" w:themeColor="text1"/>
          <w:sz w:val="24"/>
          <w:szCs w:val="24"/>
        </w:rPr>
      </w:pPr>
      <w:r>
        <w:rPr>
          <w:rFonts w:ascii="Arial" w:hAnsi="Arial" w:cs="Arial"/>
          <w:color w:val="000000" w:themeColor="text1"/>
          <w:sz w:val="24"/>
          <w:szCs w:val="24"/>
        </w:rPr>
        <w:t>Review</w:t>
      </w:r>
    </w:p>
    <w:p w14:paraId="20416394" w14:textId="1DB4BBBF" w:rsidR="004D7B44" w:rsidRDefault="004D7B44" w:rsidP="00091AB8">
      <w:pPr>
        <w:spacing w:before="240" w:line="276" w:lineRule="auto"/>
        <w:rPr>
          <w:rFonts w:ascii="Arial" w:hAnsi="Arial" w:cs="Arial"/>
          <w:sz w:val="24"/>
          <w:szCs w:val="24"/>
        </w:rPr>
      </w:pPr>
      <w:r>
        <w:rPr>
          <w:rFonts w:ascii="Arial" w:hAnsi="Arial" w:cs="Arial"/>
          <w:noProof/>
          <w:sz w:val="24"/>
          <w:szCs w:val="24"/>
          <w:lang w:eastAsia="en-GB"/>
        </w:rPr>
        <w:lastRenderedPageBreak/>
        <w:drawing>
          <wp:inline distT="0" distB="0" distL="0" distR="0" wp14:anchorId="3993554F" wp14:editId="44E05EA6">
            <wp:extent cx="4716780" cy="460494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_shot_2017-10-03_at_10.39.02_copy_6b7921b7.jpg"/>
                    <pic:cNvPicPr/>
                  </pic:nvPicPr>
                  <pic:blipFill>
                    <a:blip r:embed="rId15">
                      <a:extLst>
                        <a:ext uri="{28A0092B-C50C-407E-A947-70E740481C1C}">
                          <a14:useLocalDpi xmlns:a14="http://schemas.microsoft.com/office/drawing/2010/main" val="0"/>
                        </a:ext>
                      </a:extLst>
                    </a:blip>
                    <a:stretch>
                      <a:fillRect/>
                    </a:stretch>
                  </pic:blipFill>
                  <pic:spPr>
                    <a:xfrm>
                      <a:off x="0" y="0"/>
                      <a:ext cx="4738023" cy="4625688"/>
                    </a:xfrm>
                    <a:prstGeom prst="rect">
                      <a:avLst/>
                    </a:prstGeom>
                  </pic:spPr>
                </pic:pic>
              </a:graphicData>
            </a:graphic>
          </wp:inline>
        </w:drawing>
      </w:r>
    </w:p>
    <w:p w14:paraId="0538D44D" w14:textId="55E6FB06" w:rsidR="00E57704" w:rsidRPr="00147093" w:rsidRDefault="00354446" w:rsidP="00354446">
      <w:pPr>
        <w:spacing w:before="240" w:line="276" w:lineRule="auto"/>
        <w:ind w:left="2880"/>
        <w:rPr>
          <w:rFonts w:ascii="Arial" w:hAnsi="Arial" w:cs="Arial"/>
          <w:color w:val="000000" w:themeColor="text1"/>
          <w:sz w:val="24"/>
          <w:szCs w:val="24"/>
        </w:rPr>
      </w:pPr>
      <w:r>
        <w:rPr>
          <w:rFonts w:ascii="Arial" w:hAnsi="Arial" w:cs="Arial"/>
          <w:sz w:val="24"/>
          <w:szCs w:val="24"/>
        </w:rPr>
        <w:t xml:space="preserve">         </w:t>
      </w:r>
      <w:r w:rsidR="00E57704" w:rsidRPr="00E57704">
        <w:rPr>
          <w:rFonts w:ascii="Arial" w:hAnsi="Arial" w:cs="Arial"/>
          <w:sz w:val="24"/>
          <w:szCs w:val="24"/>
        </w:rPr>
        <w:t xml:space="preserve">Image by </w:t>
      </w:r>
      <w:r w:rsidR="00E57704" w:rsidRPr="00E57704">
        <w:rPr>
          <w:rFonts w:ascii="Arial" w:hAnsi="Arial" w:cs="Arial"/>
          <w:color w:val="000000" w:themeColor="text1"/>
          <w:sz w:val="24"/>
          <w:szCs w:val="24"/>
        </w:rPr>
        <w:t xml:space="preserve">Natalie Packer, </w:t>
      </w:r>
      <w:hyperlink r:id="rId16" w:history="1">
        <w:r w:rsidR="00E57704" w:rsidRPr="00E57704">
          <w:rPr>
            <w:rStyle w:val="Hyperlink"/>
            <w:rFonts w:ascii="Arial" w:hAnsi="Arial" w:cs="Arial"/>
            <w:color w:val="000000" w:themeColor="text1"/>
            <w:sz w:val="24"/>
            <w:szCs w:val="24"/>
            <w:u w:val="none"/>
          </w:rPr>
          <w:t>www.nataliepacker.co.uk/</w:t>
        </w:r>
      </w:hyperlink>
      <w:bookmarkStart w:id="18" w:name="_Toc23311321"/>
    </w:p>
    <w:p w14:paraId="465627DD" w14:textId="77777777" w:rsidR="00E57704" w:rsidRDefault="00E57704" w:rsidP="008E3C20">
      <w:pPr>
        <w:pStyle w:val="Heading3"/>
        <w:rPr>
          <w:color w:val="595959" w:themeColor="text1" w:themeTint="A6"/>
        </w:rPr>
      </w:pPr>
    </w:p>
    <w:p w14:paraId="01614CD4" w14:textId="703542F2" w:rsidR="00676E6A" w:rsidRPr="00291BF2" w:rsidRDefault="008E3C20" w:rsidP="008E3C20">
      <w:pPr>
        <w:pStyle w:val="Heading3"/>
        <w:rPr>
          <w:color w:val="595959" w:themeColor="text1" w:themeTint="A6"/>
        </w:rPr>
      </w:pPr>
      <w:r w:rsidRPr="00291BF2">
        <w:rPr>
          <w:color w:val="595959" w:themeColor="text1" w:themeTint="A6"/>
        </w:rPr>
        <w:t xml:space="preserve">5.2.3 </w:t>
      </w:r>
      <w:r w:rsidR="006F4D8C" w:rsidRPr="00291BF2">
        <w:rPr>
          <w:color w:val="595959" w:themeColor="text1" w:themeTint="A6"/>
        </w:rPr>
        <w:t>EHCPs</w:t>
      </w:r>
      <w:bookmarkEnd w:id="18"/>
    </w:p>
    <w:p w14:paraId="6D3E173F" w14:textId="01A73945" w:rsidR="00F27B08" w:rsidRDefault="00F27B08" w:rsidP="00F27B08"/>
    <w:p w14:paraId="403BC8FD" w14:textId="25001122" w:rsidR="00390790" w:rsidRDefault="00390790" w:rsidP="00091AB8">
      <w:pPr>
        <w:spacing w:before="240" w:line="276" w:lineRule="auto"/>
        <w:rPr>
          <w:rFonts w:ascii="Arial" w:hAnsi="Arial" w:cs="Arial"/>
          <w:sz w:val="24"/>
          <w:szCs w:val="24"/>
        </w:rPr>
      </w:pPr>
      <w:r>
        <w:rPr>
          <w:rFonts w:ascii="Arial" w:hAnsi="Arial" w:cs="Arial"/>
          <w:sz w:val="24"/>
          <w:szCs w:val="24"/>
        </w:rPr>
        <w:t>If</w:t>
      </w:r>
      <w:r w:rsidR="006F4D8C" w:rsidRPr="002B0E6A">
        <w:rPr>
          <w:rFonts w:ascii="Arial" w:hAnsi="Arial" w:cs="Arial"/>
          <w:sz w:val="24"/>
          <w:szCs w:val="24"/>
        </w:rPr>
        <w:t xml:space="preserve"> </w:t>
      </w:r>
      <w:r w:rsidR="0098130F">
        <w:rPr>
          <w:rFonts w:ascii="Arial" w:hAnsi="Arial" w:cs="Arial"/>
          <w:sz w:val="24"/>
          <w:szCs w:val="24"/>
        </w:rPr>
        <w:t xml:space="preserve">a child makes little or no progress, </w:t>
      </w:r>
      <w:r>
        <w:rPr>
          <w:rFonts w:ascii="Arial" w:hAnsi="Arial" w:cs="Arial"/>
          <w:sz w:val="24"/>
          <w:szCs w:val="24"/>
        </w:rPr>
        <w:t>despite</w:t>
      </w:r>
      <w:r w:rsidR="0098130F">
        <w:rPr>
          <w:rFonts w:ascii="Arial" w:hAnsi="Arial" w:cs="Arial"/>
          <w:sz w:val="24"/>
          <w:szCs w:val="24"/>
        </w:rPr>
        <w:t xml:space="preserve"> </w:t>
      </w:r>
      <w:r>
        <w:rPr>
          <w:rFonts w:ascii="Arial" w:hAnsi="Arial" w:cs="Arial"/>
          <w:sz w:val="24"/>
          <w:szCs w:val="24"/>
        </w:rPr>
        <w:t>provision and support</w:t>
      </w:r>
      <w:r w:rsidR="0098130F">
        <w:rPr>
          <w:rFonts w:ascii="Arial" w:hAnsi="Arial" w:cs="Arial"/>
          <w:sz w:val="24"/>
          <w:szCs w:val="24"/>
        </w:rPr>
        <w:t xml:space="preserve">, </w:t>
      </w:r>
      <w:r>
        <w:rPr>
          <w:rFonts w:ascii="Arial" w:hAnsi="Arial" w:cs="Arial"/>
          <w:sz w:val="24"/>
          <w:szCs w:val="24"/>
        </w:rPr>
        <w:t xml:space="preserve">after two cycles of “assess, do and review” it is possible to make a request to the local authority for assessment for EHC plan. This is a lengthy process that requires evidence of support and impact. </w:t>
      </w:r>
    </w:p>
    <w:p w14:paraId="6DA5D0FB" w14:textId="2DFA94FB" w:rsidR="00390790" w:rsidRDefault="002B58BA" w:rsidP="00091AB8">
      <w:pPr>
        <w:spacing w:before="240" w:line="276" w:lineRule="auto"/>
        <w:rPr>
          <w:rFonts w:ascii="Arial" w:hAnsi="Arial" w:cs="Arial"/>
          <w:sz w:val="24"/>
          <w:szCs w:val="24"/>
        </w:rPr>
      </w:pPr>
      <w:r>
        <w:rPr>
          <w:rFonts w:ascii="Arial" w:hAnsi="Arial" w:cs="Arial"/>
          <w:sz w:val="24"/>
          <w:szCs w:val="24"/>
        </w:rPr>
        <w:t xml:space="preserve">The </w:t>
      </w:r>
      <w:r w:rsidR="00390790">
        <w:rPr>
          <w:rFonts w:ascii="Arial" w:hAnsi="Arial" w:cs="Arial"/>
          <w:sz w:val="24"/>
          <w:szCs w:val="24"/>
        </w:rPr>
        <w:t>local authority</w:t>
      </w:r>
      <w:r>
        <w:rPr>
          <w:rFonts w:ascii="Arial" w:hAnsi="Arial" w:cs="Arial"/>
          <w:sz w:val="24"/>
          <w:szCs w:val="24"/>
        </w:rPr>
        <w:t xml:space="preserve"> </w:t>
      </w:r>
      <w:proofErr w:type="gramStart"/>
      <w:r>
        <w:rPr>
          <w:rFonts w:ascii="Arial" w:hAnsi="Arial" w:cs="Arial"/>
          <w:sz w:val="24"/>
          <w:szCs w:val="24"/>
        </w:rPr>
        <w:t>meet</w:t>
      </w:r>
      <w:proofErr w:type="gramEnd"/>
      <w:r>
        <w:rPr>
          <w:rFonts w:ascii="Arial" w:hAnsi="Arial" w:cs="Arial"/>
          <w:sz w:val="24"/>
          <w:szCs w:val="24"/>
        </w:rPr>
        <w:t xml:space="preserve"> on a multi-</w:t>
      </w:r>
      <w:r w:rsidR="00390790">
        <w:rPr>
          <w:rFonts w:ascii="Arial" w:hAnsi="Arial" w:cs="Arial"/>
          <w:sz w:val="24"/>
          <w:szCs w:val="24"/>
        </w:rPr>
        <w:t>disciplinary</w:t>
      </w:r>
      <w:r>
        <w:rPr>
          <w:rFonts w:ascii="Arial" w:hAnsi="Arial" w:cs="Arial"/>
          <w:sz w:val="24"/>
          <w:szCs w:val="24"/>
        </w:rPr>
        <w:t xml:space="preserve"> panel and </w:t>
      </w:r>
      <w:r w:rsidR="00390790">
        <w:rPr>
          <w:rFonts w:ascii="Arial" w:hAnsi="Arial" w:cs="Arial"/>
          <w:sz w:val="24"/>
          <w:szCs w:val="24"/>
        </w:rPr>
        <w:t>decide</w:t>
      </w:r>
      <w:r>
        <w:rPr>
          <w:rFonts w:ascii="Arial" w:hAnsi="Arial" w:cs="Arial"/>
          <w:sz w:val="24"/>
          <w:szCs w:val="24"/>
        </w:rPr>
        <w:t xml:space="preserve"> whether an assessment is necessary. If an assessment is granted, a child’s needs are </w:t>
      </w:r>
      <w:r w:rsidR="00390790">
        <w:rPr>
          <w:rFonts w:ascii="Arial" w:hAnsi="Arial" w:cs="Arial"/>
          <w:sz w:val="24"/>
          <w:szCs w:val="24"/>
        </w:rPr>
        <w:t>assessed</w:t>
      </w:r>
      <w:r>
        <w:rPr>
          <w:rFonts w:ascii="Arial" w:hAnsi="Arial" w:cs="Arial"/>
          <w:sz w:val="24"/>
          <w:szCs w:val="24"/>
        </w:rPr>
        <w:t xml:space="preserve"> further and </w:t>
      </w:r>
      <w:r w:rsidR="00390790">
        <w:rPr>
          <w:rFonts w:ascii="Arial" w:hAnsi="Arial" w:cs="Arial"/>
          <w:sz w:val="24"/>
          <w:szCs w:val="24"/>
        </w:rPr>
        <w:t>the panel meet again and decide if an EHC plan is issued.</w:t>
      </w:r>
    </w:p>
    <w:p w14:paraId="4084AE41" w14:textId="77777777" w:rsidR="002B58BA" w:rsidRDefault="002B58BA" w:rsidP="00091AB8">
      <w:pPr>
        <w:spacing w:before="240" w:line="276" w:lineRule="auto"/>
        <w:rPr>
          <w:rFonts w:ascii="Arial" w:hAnsi="Arial" w:cs="Arial"/>
          <w:sz w:val="24"/>
          <w:szCs w:val="24"/>
        </w:rPr>
      </w:pPr>
      <w:r>
        <w:rPr>
          <w:rFonts w:ascii="Arial" w:hAnsi="Arial" w:cs="Arial"/>
          <w:sz w:val="24"/>
          <w:szCs w:val="24"/>
        </w:rPr>
        <w:t>If</w:t>
      </w:r>
      <w:r w:rsidR="006F4D8C" w:rsidRPr="002B0E6A">
        <w:rPr>
          <w:rFonts w:ascii="Arial" w:hAnsi="Arial" w:cs="Arial"/>
          <w:sz w:val="24"/>
          <w:szCs w:val="24"/>
        </w:rPr>
        <w:t xml:space="preserve"> a pupil has an EHC</w:t>
      </w:r>
      <w:r>
        <w:rPr>
          <w:rFonts w:ascii="Arial" w:hAnsi="Arial" w:cs="Arial"/>
          <w:sz w:val="24"/>
          <w:szCs w:val="24"/>
        </w:rPr>
        <w:t xml:space="preserve"> </w:t>
      </w:r>
      <w:r w:rsidR="006F4D8C" w:rsidRPr="002B0E6A">
        <w:rPr>
          <w:rFonts w:ascii="Arial" w:hAnsi="Arial" w:cs="Arial"/>
          <w:sz w:val="24"/>
          <w:szCs w:val="24"/>
        </w:rPr>
        <w:t>P</w:t>
      </w:r>
      <w:r>
        <w:rPr>
          <w:rFonts w:ascii="Arial" w:hAnsi="Arial" w:cs="Arial"/>
          <w:sz w:val="24"/>
          <w:szCs w:val="24"/>
        </w:rPr>
        <w:t xml:space="preserve">lan, the </w:t>
      </w:r>
      <w:r w:rsidR="00C62411" w:rsidRPr="002B0E6A">
        <w:rPr>
          <w:rFonts w:ascii="Arial" w:hAnsi="Arial" w:cs="Arial"/>
          <w:sz w:val="24"/>
          <w:szCs w:val="24"/>
        </w:rPr>
        <w:t>SENCO</w:t>
      </w:r>
      <w:r w:rsidR="006F4D8C" w:rsidRPr="002B0E6A">
        <w:rPr>
          <w:rFonts w:ascii="Arial" w:hAnsi="Arial" w:cs="Arial"/>
          <w:sz w:val="24"/>
          <w:szCs w:val="24"/>
        </w:rPr>
        <w:t xml:space="preserve"> will </w:t>
      </w:r>
      <w:r>
        <w:rPr>
          <w:rFonts w:ascii="Arial" w:hAnsi="Arial" w:cs="Arial"/>
          <w:sz w:val="24"/>
          <w:szCs w:val="24"/>
        </w:rPr>
        <w:t xml:space="preserve">lead the implementation of all provision and ensure the teaching team work together with parents, staff and pupil. </w:t>
      </w:r>
    </w:p>
    <w:p w14:paraId="7ECDCE24" w14:textId="572EA3F5" w:rsidR="004C000C" w:rsidRDefault="00390790" w:rsidP="00091AB8">
      <w:pPr>
        <w:spacing w:before="240" w:line="276" w:lineRule="auto"/>
        <w:rPr>
          <w:rFonts w:ascii="Arial" w:hAnsi="Arial" w:cs="Arial"/>
          <w:sz w:val="24"/>
          <w:szCs w:val="24"/>
        </w:rPr>
      </w:pPr>
      <w:r>
        <w:rPr>
          <w:rFonts w:ascii="Arial" w:hAnsi="Arial" w:cs="Arial"/>
          <w:sz w:val="24"/>
          <w:szCs w:val="24"/>
        </w:rPr>
        <w:t xml:space="preserve">Each term, </w:t>
      </w:r>
      <w:r w:rsidR="002B58BA">
        <w:rPr>
          <w:rFonts w:ascii="Arial" w:hAnsi="Arial" w:cs="Arial"/>
          <w:sz w:val="24"/>
          <w:szCs w:val="24"/>
        </w:rPr>
        <w:t xml:space="preserve">Individual Education Plans (IEPs) are written for the pupils who have an EHC Plan. These targets reflect the needs of the child and the advice from the professionals supporting the child. These are SMART targets (Specific, Measurable, </w:t>
      </w:r>
      <w:r w:rsidR="002B58BA">
        <w:rPr>
          <w:rFonts w:ascii="Arial" w:hAnsi="Arial" w:cs="Arial"/>
          <w:sz w:val="24"/>
          <w:szCs w:val="24"/>
        </w:rPr>
        <w:lastRenderedPageBreak/>
        <w:t xml:space="preserve">Attainable, Realistic and Time-Bound) to ensure attainable progress. IEPs are shared with staff and parents </w:t>
      </w:r>
      <w:r w:rsidR="004C000C">
        <w:rPr>
          <w:rFonts w:ascii="Arial" w:hAnsi="Arial" w:cs="Arial"/>
          <w:sz w:val="24"/>
          <w:szCs w:val="24"/>
        </w:rPr>
        <w:t>on a termly basis.</w:t>
      </w:r>
    </w:p>
    <w:p w14:paraId="39366CC8" w14:textId="218D323E" w:rsidR="002B58BA" w:rsidRDefault="002B58BA" w:rsidP="00091AB8">
      <w:pPr>
        <w:spacing w:before="240" w:line="276" w:lineRule="auto"/>
        <w:rPr>
          <w:rFonts w:ascii="Arial" w:hAnsi="Arial" w:cs="Arial"/>
          <w:sz w:val="24"/>
          <w:szCs w:val="24"/>
        </w:rPr>
      </w:pPr>
      <w:r>
        <w:rPr>
          <w:rFonts w:ascii="Arial" w:hAnsi="Arial" w:cs="Arial"/>
          <w:sz w:val="24"/>
          <w:szCs w:val="24"/>
        </w:rPr>
        <w:t xml:space="preserve">There are formal annual meetings to review the provision in place. Views are taken from pupils, parents, school and other professional involved as to whether provision needs adapting. (In nursery, children are entitled to two biannual reviews). These are a statutory requirement and includes the involvement of the LA. </w:t>
      </w:r>
    </w:p>
    <w:p w14:paraId="40CD265A" w14:textId="5DC382A1" w:rsidR="00591806" w:rsidRDefault="00591806" w:rsidP="00091AB8">
      <w:pPr>
        <w:spacing w:before="240" w:line="276" w:lineRule="auto"/>
        <w:rPr>
          <w:rFonts w:ascii="Arial" w:hAnsi="Arial" w:cs="Arial"/>
          <w:sz w:val="24"/>
          <w:szCs w:val="24"/>
        </w:rPr>
      </w:pPr>
      <w:r>
        <w:rPr>
          <w:rFonts w:ascii="Arial" w:hAnsi="Arial" w:cs="Arial"/>
          <w:sz w:val="24"/>
          <w:szCs w:val="24"/>
        </w:rPr>
        <w:t xml:space="preserve">This image outlines the timescale of the EHC plan process. </w:t>
      </w:r>
    </w:p>
    <w:p w14:paraId="4B681A5E" w14:textId="3E21C168" w:rsidR="00591806" w:rsidRDefault="00591806" w:rsidP="00091AB8">
      <w:pPr>
        <w:spacing w:before="240" w:line="276" w:lineRule="auto"/>
        <w:rPr>
          <w:rFonts w:ascii="Arial" w:hAnsi="Arial" w:cs="Arial"/>
          <w:sz w:val="24"/>
          <w:szCs w:val="24"/>
        </w:rPr>
      </w:pPr>
      <w:r>
        <w:rPr>
          <w:noProof/>
        </w:rPr>
        <w:drawing>
          <wp:anchor distT="0" distB="0" distL="114300" distR="114300" simplePos="0" relativeHeight="251667456" behindDoc="1" locked="0" layoutInCell="1" allowOverlap="1" wp14:anchorId="69883D94" wp14:editId="5ED7A6DB">
            <wp:simplePos x="0" y="0"/>
            <wp:positionH relativeFrom="column">
              <wp:posOffset>1097280</wp:posOffset>
            </wp:positionH>
            <wp:positionV relativeFrom="paragraph">
              <wp:posOffset>53340</wp:posOffset>
            </wp:positionV>
            <wp:extent cx="3223260" cy="4356735"/>
            <wp:effectExtent l="0" t="0" r="0" b="5715"/>
            <wp:wrapTight wrapText="bothSides">
              <wp:wrapPolygon edited="0">
                <wp:start x="0" y="0"/>
                <wp:lineTo x="0" y="21534"/>
                <wp:lineTo x="21447" y="21534"/>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3260" cy="435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1D567" w14:textId="77777777" w:rsidR="00591806" w:rsidRDefault="00591806" w:rsidP="00091AB8">
      <w:pPr>
        <w:spacing w:before="240" w:line="276" w:lineRule="auto"/>
        <w:rPr>
          <w:rFonts w:ascii="Arial" w:hAnsi="Arial" w:cs="Arial"/>
          <w:sz w:val="24"/>
          <w:szCs w:val="24"/>
        </w:rPr>
      </w:pPr>
    </w:p>
    <w:p w14:paraId="79FEBFC9" w14:textId="112945AA" w:rsidR="008E3C20" w:rsidRDefault="008E3C20" w:rsidP="00091AB8">
      <w:pPr>
        <w:spacing w:before="240" w:line="276" w:lineRule="auto"/>
        <w:rPr>
          <w:rFonts w:ascii="Arial" w:hAnsi="Arial" w:cs="Arial"/>
          <w:sz w:val="24"/>
          <w:szCs w:val="24"/>
        </w:rPr>
      </w:pPr>
    </w:p>
    <w:p w14:paraId="77624353" w14:textId="0FBDCCAE" w:rsidR="00591806" w:rsidRDefault="00591806" w:rsidP="00091AB8">
      <w:pPr>
        <w:spacing w:before="240" w:line="276" w:lineRule="auto"/>
        <w:rPr>
          <w:rFonts w:ascii="Arial" w:hAnsi="Arial" w:cs="Arial"/>
          <w:sz w:val="24"/>
          <w:szCs w:val="24"/>
        </w:rPr>
      </w:pPr>
    </w:p>
    <w:p w14:paraId="7F61D6B2" w14:textId="5393C856" w:rsidR="00591806" w:rsidRDefault="00591806" w:rsidP="00091AB8">
      <w:pPr>
        <w:spacing w:before="240" w:line="276" w:lineRule="auto"/>
        <w:rPr>
          <w:rFonts w:ascii="Arial" w:hAnsi="Arial" w:cs="Arial"/>
          <w:sz w:val="24"/>
          <w:szCs w:val="24"/>
        </w:rPr>
      </w:pPr>
    </w:p>
    <w:p w14:paraId="67796920" w14:textId="30EC87F6" w:rsidR="00591806" w:rsidRDefault="00591806" w:rsidP="00091AB8">
      <w:pPr>
        <w:spacing w:before="240" w:line="276" w:lineRule="auto"/>
        <w:rPr>
          <w:rFonts w:ascii="Arial" w:hAnsi="Arial" w:cs="Arial"/>
          <w:sz w:val="24"/>
          <w:szCs w:val="24"/>
        </w:rPr>
      </w:pPr>
    </w:p>
    <w:p w14:paraId="7D28B5C4" w14:textId="09E56CFB" w:rsidR="00591806" w:rsidRDefault="00591806" w:rsidP="00091AB8">
      <w:pPr>
        <w:spacing w:before="240" w:line="276" w:lineRule="auto"/>
        <w:rPr>
          <w:rFonts w:ascii="Arial" w:hAnsi="Arial" w:cs="Arial"/>
          <w:sz w:val="24"/>
          <w:szCs w:val="24"/>
        </w:rPr>
      </w:pPr>
    </w:p>
    <w:p w14:paraId="419287B7" w14:textId="1D8C5585" w:rsidR="00591806" w:rsidRDefault="00591806" w:rsidP="00091AB8">
      <w:pPr>
        <w:spacing w:before="240" w:line="276" w:lineRule="auto"/>
        <w:rPr>
          <w:rFonts w:ascii="Arial" w:hAnsi="Arial" w:cs="Arial"/>
          <w:sz w:val="24"/>
          <w:szCs w:val="24"/>
        </w:rPr>
      </w:pPr>
    </w:p>
    <w:p w14:paraId="2BB99D51" w14:textId="7FD34957" w:rsidR="00591806" w:rsidRDefault="00591806" w:rsidP="00091AB8">
      <w:pPr>
        <w:spacing w:before="240" w:line="276" w:lineRule="auto"/>
        <w:rPr>
          <w:rFonts w:ascii="Arial" w:hAnsi="Arial" w:cs="Arial"/>
          <w:sz w:val="24"/>
          <w:szCs w:val="24"/>
        </w:rPr>
      </w:pPr>
    </w:p>
    <w:p w14:paraId="67B1940D" w14:textId="51F815BA" w:rsidR="00591806" w:rsidRDefault="00591806" w:rsidP="00091AB8">
      <w:pPr>
        <w:spacing w:before="240" w:line="276" w:lineRule="auto"/>
        <w:rPr>
          <w:rFonts w:ascii="Arial" w:hAnsi="Arial" w:cs="Arial"/>
          <w:sz w:val="24"/>
          <w:szCs w:val="24"/>
        </w:rPr>
      </w:pPr>
    </w:p>
    <w:p w14:paraId="2F4738A6" w14:textId="3C0B88D5" w:rsidR="00591806" w:rsidRDefault="00591806" w:rsidP="00091AB8">
      <w:pPr>
        <w:spacing w:before="240" w:line="276" w:lineRule="auto"/>
        <w:rPr>
          <w:rFonts w:ascii="Arial" w:hAnsi="Arial" w:cs="Arial"/>
          <w:sz w:val="24"/>
          <w:szCs w:val="24"/>
        </w:rPr>
      </w:pPr>
    </w:p>
    <w:p w14:paraId="44E26362" w14:textId="77777777" w:rsidR="00591806" w:rsidRDefault="00591806" w:rsidP="00091AB8">
      <w:pPr>
        <w:spacing w:before="240" w:line="276" w:lineRule="auto"/>
        <w:rPr>
          <w:rFonts w:ascii="Arial" w:hAnsi="Arial" w:cs="Arial"/>
          <w:sz w:val="24"/>
          <w:szCs w:val="24"/>
        </w:rPr>
      </w:pPr>
    </w:p>
    <w:p w14:paraId="20A1BF62" w14:textId="77777777" w:rsidR="00591806" w:rsidRDefault="00591806" w:rsidP="00091AB8">
      <w:pPr>
        <w:spacing w:before="240" w:line="276" w:lineRule="auto"/>
        <w:rPr>
          <w:rFonts w:ascii="Arial" w:hAnsi="Arial" w:cs="Arial"/>
          <w:sz w:val="24"/>
          <w:szCs w:val="24"/>
        </w:rPr>
      </w:pPr>
    </w:p>
    <w:p w14:paraId="0C255EF2" w14:textId="1436C959" w:rsidR="00FE72BF" w:rsidRPr="00291BF2" w:rsidRDefault="008E3C20" w:rsidP="008E3C20">
      <w:pPr>
        <w:pStyle w:val="Heading3"/>
        <w:rPr>
          <w:color w:val="595959" w:themeColor="text1" w:themeTint="A6"/>
        </w:rPr>
      </w:pPr>
      <w:bookmarkStart w:id="19" w:name="_Toc23311322"/>
      <w:r w:rsidRPr="00291BF2">
        <w:rPr>
          <w:color w:val="595959" w:themeColor="text1" w:themeTint="A6"/>
        </w:rPr>
        <w:t xml:space="preserve">5.2.4 </w:t>
      </w:r>
      <w:r w:rsidR="00FE72BF" w:rsidRPr="00291BF2">
        <w:rPr>
          <w:color w:val="595959" w:themeColor="text1" w:themeTint="A6"/>
        </w:rPr>
        <w:t xml:space="preserve">Pupils on the SEN </w:t>
      </w:r>
      <w:r w:rsidRPr="00291BF2">
        <w:rPr>
          <w:color w:val="595959" w:themeColor="text1" w:themeTint="A6"/>
        </w:rPr>
        <w:t>R</w:t>
      </w:r>
      <w:r w:rsidR="00FE72BF" w:rsidRPr="00291BF2">
        <w:rPr>
          <w:color w:val="595959" w:themeColor="text1" w:themeTint="A6"/>
        </w:rPr>
        <w:t>egister</w:t>
      </w:r>
      <w:bookmarkEnd w:id="19"/>
    </w:p>
    <w:p w14:paraId="28A35DA6" w14:textId="03551AA5" w:rsidR="009D31A8" w:rsidRDefault="009D31A8" w:rsidP="009D31A8">
      <w:pPr>
        <w:spacing w:before="240" w:after="0" w:line="276" w:lineRule="auto"/>
        <w:rPr>
          <w:rFonts w:ascii="Arial" w:hAnsi="Arial" w:cs="Arial"/>
          <w:sz w:val="24"/>
          <w:szCs w:val="24"/>
        </w:rPr>
      </w:pPr>
      <w:r>
        <w:rPr>
          <w:rFonts w:ascii="Arial" w:hAnsi="Arial" w:cs="Arial"/>
          <w:sz w:val="24"/>
          <w:szCs w:val="24"/>
        </w:rPr>
        <w:t xml:space="preserve">For children who are receiving provision or intervention above and beyond regular classroom practice (e.g. social skills group, counselling) they are placed on what is known as the SEN register. This allows careful monitoring of children’s progress. It is a working document that is reviewed termly and parents are notified in writing if their child is named on the register, and when they no longer require extra provision they are taken off.  </w:t>
      </w:r>
    </w:p>
    <w:p w14:paraId="5B34FC95" w14:textId="2025050A" w:rsidR="009D31A8" w:rsidRDefault="009D31A8" w:rsidP="009D31A8">
      <w:pPr>
        <w:spacing w:before="240" w:line="276" w:lineRule="auto"/>
        <w:rPr>
          <w:rFonts w:ascii="Arial" w:hAnsi="Arial" w:cs="Arial"/>
          <w:sz w:val="24"/>
          <w:szCs w:val="24"/>
        </w:rPr>
      </w:pPr>
    </w:p>
    <w:p w14:paraId="473F23A5" w14:textId="77777777" w:rsidR="00940BE6" w:rsidRDefault="00940BE6" w:rsidP="009D31A8">
      <w:pPr>
        <w:spacing w:before="240" w:line="276" w:lineRule="auto"/>
        <w:rPr>
          <w:rFonts w:ascii="Arial" w:hAnsi="Arial" w:cs="Arial"/>
          <w:sz w:val="24"/>
          <w:szCs w:val="24"/>
        </w:rPr>
      </w:pPr>
    </w:p>
    <w:p w14:paraId="494848D6" w14:textId="6EDE008E" w:rsidR="007373F6" w:rsidRPr="00291BF2" w:rsidRDefault="008E3C20" w:rsidP="008E3C20">
      <w:pPr>
        <w:pStyle w:val="Heading3"/>
        <w:rPr>
          <w:color w:val="595959" w:themeColor="text1" w:themeTint="A6"/>
        </w:rPr>
      </w:pPr>
      <w:bookmarkStart w:id="20" w:name="_Toc23311323"/>
      <w:r w:rsidRPr="00291BF2">
        <w:rPr>
          <w:color w:val="595959" w:themeColor="text1" w:themeTint="A6"/>
        </w:rPr>
        <w:lastRenderedPageBreak/>
        <w:t xml:space="preserve">5.2.5 </w:t>
      </w:r>
      <w:r w:rsidR="00535ECE" w:rsidRPr="00291BF2">
        <w:rPr>
          <w:color w:val="595959" w:themeColor="text1" w:themeTint="A6"/>
        </w:rPr>
        <w:t>Access Arrangements</w:t>
      </w:r>
      <w:bookmarkEnd w:id="20"/>
      <w:r w:rsidR="00535ECE" w:rsidRPr="00291BF2">
        <w:rPr>
          <w:color w:val="595959" w:themeColor="text1" w:themeTint="A6"/>
        </w:rPr>
        <w:t xml:space="preserve"> </w:t>
      </w:r>
    </w:p>
    <w:p w14:paraId="55C84205" w14:textId="77777777" w:rsidR="008E3C20" w:rsidRPr="008E3C20" w:rsidRDefault="008E3C20" w:rsidP="008E3C20"/>
    <w:p w14:paraId="1DC6549C" w14:textId="22EABECC" w:rsidR="00B345E7" w:rsidRDefault="00732A1B" w:rsidP="00E12B9A">
      <w:pPr>
        <w:spacing w:before="120" w:after="120" w:line="276" w:lineRule="auto"/>
        <w:rPr>
          <w:rFonts w:ascii="Arial" w:hAnsi="Arial" w:cs="Arial"/>
          <w:sz w:val="24"/>
          <w:szCs w:val="24"/>
        </w:rPr>
      </w:pPr>
      <w:r w:rsidRPr="00E12B9A">
        <w:rPr>
          <w:rFonts w:ascii="Arial" w:hAnsi="Arial" w:cs="Arial"/>
          <w:sz w:val="24"/>
          <w:szCs w:val="24"/>
        </w:rPr>
        <w:t>The school will ensure that it meets its responsibilities under the Equality Act 2010 with regard to reasonable adjustments and access arrangements.</w:t>
      </w:r>
      <w:r w:rsidR="00E12B9A" w:rsidRPr="00E12B9A">
        <w:rPr>
          <w:rFonts w:ascii="Arial" w:hAnsi="Arial" w:cs="Arial"/>
          <w:sz w:val="24"/>
          <w:szCs w:val="24"/>
        </w:rPr>
        <w:t xml:space="preserve"> </w:t>
      </w:r>
      <w:r w:rsidR="00A8169C" w:rsidRPr="00E12B9A">
        <w:rPr>
          <w:rFonts w:ascii="Arial" w:hAnsi="Arial" w:cs="Arial"/>
          <w:sz w:val="24"/>
          <w:szCs w:val="24"/>
        </w:rPr>
        <w:t xml:space="preserve">Children </w:t>
      </w:r>
      <w:r w:rsidR="00DA1FA6" w:rsidRPr="00E12B9A">
        <w:rPr>
          <w:rFonts w:ascii="Arial" w:hAnsi="Arial" w:cs="Arial"/>
          <w:sz w:val="24"/>
          <w:szCs w:val="24"/>
        </w:rPr>
        <w:t>sit</w:t>
      </w:r>
      <w:r w:rsidR="00147093">
        <w:rPr>
          <w:rFonts w:ascii="Arial" w:hAnsi="Arial" w:cs="Arial"/>
          <w:sz w:val="24"/>
          <w:szCs w:val="24"/>
        </w:rPr>
        <w:t xml:space="preserve"> Standardis</w:t>
      </w:r>
      <w:r w:rsidR="00A8169C" w:rsidRPr="00E12B9A">
        <w:rPr>
          <w:rFonts w:ascii="Arial" w:hAnsi="Arial" w:cs="Arial"/>
          <w:sz w:val="24"/>
          <w:szCs w:val="24"/>
        </w:rPr>
        <w:t xml:space="preserve">ed Assessment Tests (SATs) in Years 2 and 6. </w:t>
      </w:r>
    </w:p>
    <w:p w14:paraId="22A67001" w14:textId="66238C4F" w:rsidR="00B345E7" w:rsidRDefault="00B345E7" w:rsidP="00E12B9A">
      <w:pPr>
        <w:spacing w:before="120" w:after="120" w:line="276" w:lineRule="auto"/>
        <w:rPr>
          <w:rFonts w:ascii="Arial" w:hAnsi="Arial" w:cs="Arial"/>
          <w:sz w:val="24"/>
          <w:szCs w:val="24"/>
        </w:rPr>
      </w:pPr>
    </w:p>
    <w:p w14:paraId="4F2B7EB3" w14:textId="567F80B1" w:rsidR="00F27B08" w:rsidRPr="00E12B9A" w:rsidRDefault="00B345E7" w:rsidP="00E12B9A">
      <w:pPr>
        <w:spacing w:before="120" w:after="120" w:line="276" w:lineRule="auto"/>
        <w:rPr>
          <w:rFonts w:ascii="Arial" w:hAnsi="Arial" w:cs="Arial"/>
          <w:sz w:val="24"/>
          <w:szCs w:val="24"/>
        </w:rPr>
      </w:pPr>
      <w:r>
        <w:rPr>
          <w:rFonts w:ascii="Arial" w:hAnsi="Arial" w:cs="Arial"/>
          <w:sz w:val="24"/>
          <w:szCs w:val="24"/>
        </w:rPr>
        <w:t xml:space="preserve">For Year 6, the school must follow the JCQ guidelines for access arrangements. For each pupil an application for additional time needs to be completed. The JCQ determines whether the pupil is granted this extra time for SATS. Children with an EHCP are automatically granted 25% additional time for assessments. </w:t>
      </w:r>
    </w:p>
    <w:p w14:paraId="26733BFB" w14:textId="77777777" w:rsidR="00F27B08" w:rsidRPr="00E12B9A" w:rsidRDefault="00F27B08" w:rsidP="00E12B9A">
      <w:pPr>
        <w:spacing w:before="120" w:after="120" w:line="276" w:lineRule="auto"/>
        <w:rPr>
          <w:rFonts w:ascii="Arial" w:hAnsi="Arial" w:cs="Arial"/>
          <w:sz w:val="24"/>
          <w:szCs w:val="24"/>
        </w:rPr>
      </w:pPr>
    </w:p>
    <w:p w14:paraId="40A835D5" w14:textId="61324663" w:rsidR="008E3C20" w:rsidRDefault="00B345E7" w:rsidP="00E12B9A">
      <w:pPr>
        <w:spacing w:before="120" w:after="120" w:line="276" w:lineRule="auto"/>
        <w:rPr>
          <w:rFonts w:ascii="Arial" w:hAnsi="Arial" w:cs="Arial"/>
          <w:sz w:val="24"/>
          <w:szCs w:val="24"/>
        </w:rPr>
      </w:pPr>
      <w:r>
        <w:rPr>
          <w:rFonts w:ascii="Arial" w:hAnsi="Arial" w:cs="Arial"/>
          <w:sz w:val="24"/>
          <w:szCs w:val="24"/>
        </w:rPr>
        <w:t xml:space="preserve">Other arrangements, for example, modified or enlarged papers or use of scribe must </w:t>
      </w:r>
      <w:r w:rsidR="00A8169C" w:rsidRPr="00E12B9A">
        <w:rPr>
          <w:rFonts w:ascii="Arial" w:hAnsi="Arial" w:cs="Arial"/>
          <w:sz w:val="24"/>
          <w:szCs w:val="24"/>
        </w:rPr>
        <w:t>reflect normal classroom practice</w:t>
      </w:r>
      <w:r w:rsidR="000818DA" w:rsidRPr="00E12B9A">
        <w:rPr>
          <w:rFonts w:ascii="Arial" w:hAnsi="Arial" w:cs="Arial"/>
          <w:sz w:val="24"/>
          <w:szCs w:val="24"/>
        </w:rPr>
        <w:t xml:space="preserve">. </w:t>
      </w:r>
      <w:r w:rsidR="00A8169C" w:rsidRPr="00E12B9A">
        <w:rPr>
          <w:rFonts w:ascii="Arial" w:hAnsi="Arial" w:cs="Arial"/>
          <w:sz w:val="24"/>
          <w:szCs w:val="24"/>
        </w:rPr>
        <w:t xml:space="preserve">The ECM team in consultation with the assessment coordinator are responsible for </w:t>
      </w:r>
      <w:r w:rsidR="000818DA" w:rsidRPr="00E12B9A">
        <w:rPr>
          <w:rFonts w:ascii="Arial" w:hAnsi="Arial" w:cs="Arial"/>
          <w:sz w:val="24"/>
          <w:szCs w:val="24"/>
        </w:rPr>
        <w:t>applying for</w:t>
      </w:r>
      <w:r w:rsidR="00A8169C" w:rsidRPr="00E12B9A">
        <w:rPr>
          <w:rFonts w:ascii="Arial" w:hAnsi="Arial" w:cs="Arial"/>
          <w:sz w:val="24"/>
          <w:szCs w:val="24"/>
        </w:rPr>
        <w:t xml:space="preserve"> these access arrangements should they be appropriate.</w:t>
      </w:r>
      <w:r w:rsidR="00323A15" w:rsidRPr="00E12B9A">
        <w:rPr>
          <w:rFonts w:ascii="Arial" w:hAnsi="Arial" w:cs="Arial"/>
          <w:sz w:val="24"/>
          <w:szCs w:val="24"/>
        </w:rPr>
        <w:t xml:space="preserve"> </w:t>
      </w:r>
      <w:r w:rsidR="00354446">
        <w:rPr>
          <w:rFonts w:ascii="Arial" w:hAnsi="Arial" w:cs="Arial"/>
          <w:sz w:val="24"/>
          <w:szCs w:val="24"/>
        </w:rPr>
        <w:t xml:space="preserve"> These arrangements also take place when summative and formative assessments take places across all year groups. </w:t>
      </w:r>
    </w:p>
    <w:p w14:paraId="11B2B12E" w14:textId="33DC334F" w:rsidR="008E3C20" w:rsidRPr="00C177D6" w:rsidRDefault="008E3C20" w:rsidP="008E3C20">
      <w:pPr>
        <w:rPr>
          <w:rFonts w:ascii="Arial" w:hAnsi="Arial" w:cs="Arial"/>
          <w:sz w:val="24"/>
          <w:szCs w:val="24"/>
        </w:rPr>
      </w:pPr>
      <w:r>
        <w:rPr>
          <w:rFonts w:ascii="Arial" w:hAnsi="Arial" w:cs="Arial"/>
          <w:sz w:val="24"/>
          <w:szCs w:val="24"/>
        </w:rPr>
        <w:br w:type="page"/>
      </w:r>
    </w:p>
    <w:p w14:paraId="467E5117" w14:textId="77777777" w:rsidR="00291BF2" w:rsidRDefault="00291BF2" w:rsidP="008E3C20">
      <w:pPr>
        <w:pStyle w:val="Heading1"/>
        <w:rPr>
          <w:color w:val="002060"/>
        </w:rPr>
      </w:pPr>
      <w:bookmarkStart w:id="21" w:name="_Toc23311324"/>
    </w:p>
    <w:p w14:paraId="0F43F094" w14:textId="466C5ED1" w:rsidR="008E3C20" w:rsidRPr="00A35485" w:rsidRDefault="008E3C20" w:rsidP="008E3C20">
      <w:pPr>
        <w:pStyle w:val="Heading1"/>
        <w:rPr>
          <w:color w:val="002060"/>
        </w:rPr>
      </w:pPr>
      <w:r w:rsidRPr="00A35485">
        <w:rPr>
          <w:color w:val="002060"/>
        </w:rPr>
        <w:t>6. ADMISSIONS AND TRANSITIONS</w:t>
      </w:r>
      <w:bookmarkEnd w:id="21"/>
    </w:p>
    <w:p w14:paraId="3C712074" w14:textId="77777777" w:rsidR="008E3C20" w:rsidRPr="008E3C20" w:rsidRDefault="008E3C20" w:rsidP="008E3C20"/>
    <w:p w14:paraId="289F51EA" w14:textId="77777777" w:rsidR="00291BF2" w:rsidRDefault="008E3C20" w:rsidP="00291BF2">
      <w:pPr>
        <w:pStyle w:val="Heading2"/>
        <w:rPr>
          <w:color w:val="595959" w:themeColor="text1" w:themeTint="A6"/>
          <w:szCs w:val="28"/>
        </w:rPr>
      </w:pPr>
      <w:bookmarkStart w:id="22" w:name="_Toc23311325"/>
      <w:r w:rsidRPr="00291BF2">
        <w:rPr>
          <w:color w:val="595959" w:themeColor="text1" w:themeTint="A6"/>
          <w:szCs w:val="28"/>
        </w:rPr>
        <w:t>6.1 Admissions</w:t>
      </w:r>
      <w:bookmarkEnd w:id="22"/>
    </w:p>
    <w:p w14:paraId="06A02646" w14:textId="77777777" w:rsidR="00291BF2" w:rsidRDefault="00291BF2" w:rsidP="00291BF2">
      <w:pPr>
        <w:pStyle w:val="Heading2"/>
        <w:rPr>
          <w:color w:val="595959" w:themeColor="text1" w:themeTint="A6"/>
          <w:szCs w:val="28"/>
        </w:rPr>
      </w:pPr>
    </w:p>
    <w:p w14:paraId="24612E5C" w14:textId="064812E6" w:rsidR="00B345E7" w:rsidRDefault="008E3C20" w:rsidP="00291BF2">
      <w:pPr>
        <w:rPr>
          <w:rFonts w:ascii="Arial" w:hAnsi="Arial" w:cs="Arial"/>
          <w:sz w:val="24"/>
          <w:szCs w:val="24"/>
        </w:rPr>
      </w:pPr>
      <w:r w:rsidRPr="00291BF2">
        <w:rPr>
          <w:rFonts w:ascii="Arial" w:hAnsi="Arial" w:cs="Arial"/>
          <w:sz w:val="24"/>
          <w:szCs w:val="24"/>
        </w:rPr>
        <w:t xml:space="preserve">Admission for a child with SEN (who does not have an EHCP) is the same as for all children and is in accordance with the Local Authority’s Admission Criteria and no child will be discriminated against. </w:t>
      </w:r>
    </w:p>
    <w:p w14:paraId="2DD08752" w14:textId="59E12FD2" w:rsidR="00B345E7" w:rsidRDefault="00B345E7" w:rsidP="00291BF2">
      <w:pPr>
        <w:rPr>
          <w:rFonts w:ascii="Arial" w:hAnsi="Arial" w:cs="Arial"/>
          <w:sz w:val="24"/>
          <w:szCs w:val="24"/>
        </w:rPr>
      </w:pPr>
      <w:r>
        <w:rPr>
          <w:rFonts w:ascii="Arial" w:hAnsi="Arial" w:cs="Arial"/>
          <w:sz w:val="24"/>
          <w:szCs w:val="24"/>
        </w:rPr>
        <w:t>For children applying for a place at NWLJDS with an EHCP, the local authority begins a consultation process to determine whether NWLJDS can meet the child’s needs in accordance to their EHCP.</w:t>
      </w:r>
    </w:p>
    <w:p w14:paraId="40F2F2EA" w14:textId="66F82D55" w:rsidR="00F27B08" w:rsidRPr="00D355A9" w:rsidRDefault="00B345E7" w:rsidP="004E5A49">
      <w:pPr>
        <w:rPr>
          <w:rFonts w:ascii="Arial" w:hAnsi="Arial" w:cs="Arial"/>
          <w:sz w:val="28"/>
          <w:szCs w:val="28"/>
        </w:rPr>
      </w:pPr>
      <w:r>
        <w:rPr>
          <w:rFonts w:ascii="Arial" w:hAnsi="Arial" w:cs="Arial"/>
          <w:sz w:val="24"/>
          <w:szCs w:val="24"/>
        </w:rPr>
        <w:t xml:space="preserve">The school has 15 days </w:t>
      </w:r>
      <w:r w:rsidR="004E5A49">
        <w:rPr>
          <w:rFonts w:ascii="Arial" w:hAnsi="Arial" w:cs="Arial"/>
          <w:sz w:val="24"/>
          <w:szCs w:val="24"/>
        </w:rPr>
        <w:t>to review all necessary reports and paperwork and respond to the local authority.</w:t>
      </w:r>
    </w:p>
    <w:p w14:paraId="4EDE1C38" w14:textId="77777777" w:rsidR="008E3C20" w:rsidRDefault="008E3C20" w:rsidP="008E3C20">
      <w:pPr>
        <w:spacing w:before="240" w:line="276" w:lineRule="auto"/>
        <w:rPr>
          <w:rFonts w:ascii="Arial" w:hAnsi="Arial" w:cs="Arial"/>
          <w:sz w:val="24"/>
          <w:szCs w:val="24"/>
        </w:rPr>
      </w:pPr>
      <w:r>
        <w:rPr>
          <w:rFonts w:ascii="Arial" w:hAnsi="Arial" w:cs="Arial"/>
          <w:sz w:val="24"/>
          <w:szCs w:val="24"/>
        </w:rPr>
        <w:t>Please see the Admissions Policy for further information.</w:t>
      </w:r>
    </w:p>
    <w:p w14:paraId="39ED8169" w14:textId="77777777" w:rsidR="008E3C20" w:rsidRDefault="008E3C20" w:rsidP="008E3C20">
      <w:pPr>
        <w:spacing w:before="240" w:line="276" w:lineRule="auto"/>
        <w:rPr>
          <w:rFonts w:ascii="Arial" w:hAnsi="Arial" w:cs="Arial"/>
          <w:sz w:val="24"/>
          <w:szCs w:val="24"/>
        </w:rPr>
      </w:pPr>
    </w:p>
    <w:p w14:paraId="678A76A7" w14:textId="2A05B180" w:rsidR="008E3C20" w:rsidRPr="00291BF2" w:rsidRDefault="008E3C20" w:rsidP="008E3C20">
      <w:pPr>
        <w:pStyle w:val="Heading2"/>
        <w:rPr>
          <w:color w:val="595959" w:themeColor="text1" w:themeTint="A6"/>
          <w:szCs w:val="28"/>
        </w:rPr>
      </w:pPr>
      <w:bookmarkStart w:id="23" w:name="_Toc23311326"/>
      <w:r w:rsidRPr="00291BF2">
        <w:rPr>
          <w:color w:val="595959" w:themeColor="text1" w:themeTint="A6"/>
          <w:szCs w:val="28"/>
        </w:rPr>
        <w:t>6.2 Transitions</w:t>
      </w:r>
      <w:bookmarkEnd w:id="23"/>
      <w:r w:rsidRPr="00291BF2">
        <w:rPr>
          <w:color w:val="595959" w:themeColor="text1" w:themeTint="A6"/>
          <w:szCs w:val="28"/>
        </w:rPr>
        <w:t xml:space="preserve"> </w:t>
      </w:r>
    </w:p>
    <w:p w14:paraId="45F6D8E2" w14:textId="77777777" w:rsidR="008E3C20" w:rsidRPr="008E3C20" w:rsidRDefault="008E3C20" w:rsidP="008E3C20"/>
    <w:p w14:paraId="00CCC53E" w14:textId="6025FA7A" w:rsidR="00F27B08" w:rsidRDefault="008E3C20" w:rsidP="008E3C20">
      <w:pPr>
        <w:spacing w:before="240" w:line="276" w:lineRule="auto"/>
        <w:rPr>
          <w:rFonts w:ascii="Arial" w:hAnsi="Arial" w:cs="Arial"/>
          <w:sz w:val="24"/>
          <w:szCs w:val="24"/>
        </w:rPr>
      </w:pPr>
      <w:r>
        <w:rPr>
          <w:rFonts w:ascii="Arial" w:hAnsi="Arial" w:cs="Arial"/>
          <w:sz w:val="24"/>
          <w:szCs w:val="24"/>
        </w:rPr>
        <w:t>All transitions are carefully planned for, including internal transitions between year groups, key stages and new joiners. We have whole school procedures in place for these transitions and additional procedures are put in place for any pupil who requires additional support.</w:t>
      </w:r>
    </w:p>
    <w:p w14:paraId="7E68EB02" w14:textId="2C0708D7" w:rsidR="00F27B08" w:rsidRDefault="008E3C20" w:rsidP="008E3C20">
      <w:pPr>
        <w:spacing w:before="240" w:line="276" w:lineRule="auto"/>
        <w:rPr>
          <w:rFonts w:ascii="Arial" w:hAnsi="Arial" w:cs="Arial"/>
          <w:sz w:val="24"/>
          <w:szCs w:val="24"/>
        </w:rPr>
      </w:pPr>
      <w:r>
        <w:rPr>
          <w:rFonts w:ascii="Arial" w:hAnsi="Arial" w:cs="Arial"/>
          <w:sz w:val="24"/>
          <w:szCs w:val="24"/>
        </w:rPr>
        <w:t>For children identified with SEN, information is gathered from previous settings and parents to ensure that all relevant documentation is shared. This allows us to appropriately plan and provide support.</w:t>
      </w:r>
    </w:p>
    <w:p w14:paraId="45EEF5BA" w14:textId="3F1D4DA8" w:rsidR="00B345E7" w:rsidRDefault="008E3C20" w:rsidP="008E3C20">
      <w:pPr>
        <w:spacing w:before="240" w:line="276" w:lineRule="auto"/>
        <w:rPr>
          <w:rFonts w:ascii="Arial" w:hAnsi="Arial" w:cs="Arial"/>
          <w:sz w:val="24"/>
          <w:szCs w:val="24"/>
        </w:rPr>
      </w:pPr>
      <w:r w:rsidRPr="00354446">
        <w:rPr>
          <w:rFonts w:ascii="Arial" w:hAnsi="Arial" w:cs="Arial"/>
          <w:sz w:val="24"/>
          <w:szCs w:val="24"/>
        </w:rPr>
        <w:t>W</w:t>
      </w:r>
      <w:r w:rsidR="00360082" w:rsidRPr="00354446">
        <w:rPr>
          <w:rFonts w:ascii="Arial" w:hAnsi="Arial" w:cs="Arial"/>
          <w:sz w:val="24"/>
          <w:szCs w:val="24"/>
        </w:rPr>
        <w:t xml:space="preserve">e also </w:t>
      </w:r>
      <w:r w:rsidR="008A7061">
        <w:rPr>
          <w:rFonts w:ascii="Arial" w:hAnsi="Arial" w:cs="Arial"/>
          <w:sz w:val="24"/>
          <w:szCs w:val="24"/>
        </w:rPr>
        <w:t>ensure smooth transition for</w:t>
      </w:r>
      <w:r w:rsidR="00360082" w:rsidRPr="00354446">
        <w:rPr>
          <w:rFonts w:ascii="Arial" w:hAnsi="Arial" w:cs="Arial"/>
          <w:sz w:val="24"/>
          <w:szCs w:val="24"/>
        </w:rPr>
        <w:t xml:space="preserve"> </w:t>
      </w:r>
      <w:r w:rsidRPr="00354446">
        <w:rPr>
          <w:rFonts w:ascii="Arial" w:hAnsi="Arial" w:cs="Arial"/>
          <w:sz w:val="24"/>
          <w:szCs w:val="24"/>
        </w:rPr>
        <w:t>children leav</w:t>
      </w:r>
      <w:r w:rsidR="008A7061">
        <w:rPr>
          <w:rFonts w:ascii="Arial" w:hAnsi="Arial" w:cs="Arial"/>
          <w:sz w:val="24"/>
          <w:szCs w:val="24"/>
        </w:rPr>
        <w:t>ing</w:t>
      </w:r>
      <w:r w:rsidRPr="00354446">
        <w:rPr>
          <w:rFonts w:ascii="Arial" w:hAnsi="Arial" w:cs="Arial"/>
          <w:sz w:val="24"/>
          <w:szCs w:val="24"/>
        </w:rPr>
        <w:t xml:space="preserve"> NWLJDS</w:t>
      </w:r>
      <w:r w:rsidR="008A7061">
        <w:rPr>
          <w:rFonts w:ascii="Arial" w:hAnsi="Arial" w:cs="Arial"/>
          <w:sz w:val="24"/>
          <w:szCs w:val="24"/>
        </w:rPr>
        <w:t xml:space="preserve"> to new schools</w:t>
      </w:r>
      <w:r w:rsidR="00360082" w:rsidRPr="00354446">
        <w:rPr>
          <w:rFonts w:ascii="Arial" w:hAnsi="Arial" w:cs="Arial"/>
          <w:sz w:val="24"/>
          <w:szCs w:val="24"/>
        </w:rPr>
        <w:t xml:space="preserve">. </w:t>
      </w:r>
    </w:p>
    <w:p w14:paraId="70534FE4" w14:textId="77777777" w:rsidR="00C177D6" w:rsidRDefault="00C177D6">
      <w:pPr>
        <w:rPr>
          <w:rFonts w:ascii="Arial" w:hAnsi="Arial" w:cs="Arial"/>
          <w:sz w:val="24"/>
          <w:szCs w:val="24"/>
          <w:highlight w:val="yellow"/>
        </w:rPr>
      </w:pPr>
      <w:r>
        <w:rPr>
          <w:rFonts w:ascii="Arial" w:hAnsi="Arial" w:cs="Arial"/>
          <w:sz w:val="24"/>
          <w:szCs w:val="24"/>
          <w:highlight w:val="yellow"/>
        </w:rPr>
        <w:br w:type="page"/>
      </w:r>
    </w:p>
    <w:p w14:paraId="6622BABF" w14:textId="77777777" w:rsidR="00291BF2" w:rsidRDefault="00291BF2" w:rsidP="00C177D6">
      <w:pPr>
        <w:pStyle w:val="Heading1"/>
        <w:rPr>
          <w:color w:val="002060"/>
        </w:rPr>
      </w:pPr>
      <w:bookmarkStart w:id="24" w:name="_Toc23311327"/>
    </w:p>
    <w:p w14:paraId="472CD1AB" w14:textId="76F9BF09" w:rsidR="00C177D6" w:rsidRPr="00A35485" w:rsidRDefault="00C177D6" w:rsidP="00C177D6">
      <w:pPr>
        <w:pStyle w:val="Heading1"/>
        <w:rPr>
          <w:color w:val="002060"/>
        </w:rPr>
      </w:pPr>
      <w:r w:rsidRPr="00A35485">
        <w:rPr>
          <w:color w:val="002060"/>
        </w:rPr>
        <w:t>7. STAFF TRAINING AND DEVELOPMENT</w:t>
      </w:r>
      <w:bookmarkEnd w:id="24"/>
    </w:p>
    <w:p w14:paraId="1D746012" w14:textId="77777777" w:rsidR="00C177D6" w:rsidRPr="008E3C20" w:rsidRDefault="00C177D6" w:rsidP="00C177D6"/>
    <w:p w14:paraId="5EAE35CE" w14:textId="3C25622C" w:rsidR="00C177D6" w:rsidRDefault="00C177D6" w:rsidP="00C177D6">
      <w:pPr>
        <w:rPr>
          <w:rFonts w:ascii="Arial" w:hAnsi="Arial" w:cs="Arial"/>
          <w:sz w:val="24"/>
          <w:szCs w:val="24"/>
        </w:rPr>
      </w:pPr>
      <w:r>
        <w:rPr>
          <w:rFonts w:ascii="Arial" w:hAnsi="Arial" w:cs="Arial"/>
          <w:sz w:val="24"/>
          <w:szCs w:val="24"/>
        </w:rPr>
        <w:t xml:space="preserve">At NWLJDS all of our staff receive continued professional development on meeting the needs of all of our learners. This includes: SEN, </w:t>
      </w:r>
      <w:r w:rsidR="005D237E">
        <w:rPr>
          <w:rFonts w:ascii="Arial" w:hAnsi="Arial" w:cs="Arial"/>
          <w:sz w:val="24"/>
          <w:szCs w:val="24"/>
        </w:rPr>
        <w:t xml:space="preserve">mental health and wellbeing, </w:t>
      </w:r>
      <w:r>
        <w:rPr>
          <w:rFonts w:ascii="Arial" w:hAnsi="Arial" w:cs="Arial"/>
          <w:sz w:val="24"/>
          <w:szCs w:val="24"/>
        </w:rPr>
        <w:t>English as an Additional Language (EAL)</w:t>
      </w:r>
      <w:r w:rsidR="005D237E">
        <w:rPr>
          <w:rFonts w:ascii="Arial" w:hAnsi="Arial" w:cs="Arial"/>
          <w:sz w:val="24"/>
          <w:szCs w:val="24"/>
        </w:rPr>
        <w:t xml:space="preserve"> and quality first training.</w:t>
      </w:r>
    </w:p>
    <w:p w14:paraId="709778F3" w14:textId="77777777" w:rsidR="00F27B08" w:rsidRDefault="00F27B08" w:rsidP="00C177D6">
      <w:pPr>
        <w:rPr>
          <w:rFonts w:ascii="Arial" w:hAnsi="Arial" w:cs="Arial"/>
          <w:sz w:val="24"/>
          <w:szCs w:val="24"/>
        </w:rPr>
      </w:pPr>
    </w:p>
    <w:p w14:paraId="149648F1" w14:textId="7E07FDC1" w:rsidR="00C177D6" w:rsidRDefault="00C177D6" w:rsidP="00C177D6">
      <w:pPr>
        <w:rPr>
          <w:rFonts w:ascii="Arial" w:hAnsi="Arial" w:cs="Arial"/>
          <w:sz w:val="24"/>
          <w:szCs w:val="24"/>
        </w:rPr>
      </w:pPr>
      <w:r>
        <w:rPr>
          <w:rFonts w:ascii="Arial" w:hAnsi="Arial" w:cs="Arial"/>
          <w:sz w:val="24"/>
          <w:szCs w:val="24"/>
        </w:rPr>
        <w:t xml:space="preserve">An audit of staff training needs is carried out at the beginning of the academic year and explored in relation to the current needs of our pupils.  Half termly training is given specifically to the LSA team around matters such as delivering interventions and monitoring progress. There is also an opportunity for staff to feedback and disseminate information on any courses they have recently attended during team meetings to enable good practice to be shared. </w:t>
      </w:r>
    </w:p>
    <w:p w14:paraId="139EE282" w14:textId="77777777" w:rsidR="00F27B08" w:rsidRDefault="00F27B08" w:rsidP="00C177D6">
      <w:pPr>
        <w:rPr>
          <w:rFonts w:ascii="Arial" w:hAnsi="Arial" w:cs="Arial"/>
          <w:sz w:val="24"/>
          <w:szCs w:val="24"/>
        </w:rPr>
      </w:pPr>
    </w:p>
    <w:p w14:paraId="6478F414" w14:textId="77777777" w:rsidR="00C177D6" w:rsidRDefault="00C177D6" w:rsidP="00C177D6">
      <w:pPr>
        <w:rPr>
          <w:rFonts w:ascii="Arial" w:hAnsi="Arial" w:cs="Arial"/>
          <w:sz w:val="24"/>
          <w:szCs w:val="24"/>
        </w:rPr>
      </w:pPr>
      <w:r>
        <w:rPr>
          <w:rFonts w:ascii="Arial" w:hAnsi="Arial" w:cs="Arial"/>
          <w:sz w:val="24"/>
          <w:szCs w:val="24"/>
        </w:rPr>
        <w:t xml:space="preserve">In addition to this all staff are able and encouraged to access external courses and online courses that will benefit them in their role of supporting all of our learners. </w:t>
      </w:r>
    </w:p>
    <w:p w14:paraId="7C2751CF" w14:textId="77777777" w:rsidR="008E3C20" w:rsidRDefault="008E3C20" w:rsidP="008E3C20">
      <w:pPr>
        <w:spacing w:before="240" w:line="276" w:lineRule="auto"/>
        <w:rPr>
          <w:rFonts w:ascii="Arial" w:hAnsi="Arial" w:cs="Arial"/>
          <w:sz w:val="24"/>
          <w:szCs w:val="24"/>
        </w:rPr>
      </w:pPr>
    </w:p>
    <w:p w14:paraId="4A9E1DA2" w14:textId="77777777" w:rsidR="00323A15" w:rsidRPr="00E12B9A" w:rsidRDefault="00323A15" w:rsidP="00E12B9A">
      <w:pPr>
        <w:spacing w:before="120" w:after="120" w:line="276" w:lineRule="auto"/>
        <w:rPr>
          <w:rFonts w:ascii="Arial" w:hAnsi="Arial" w:cs="Arial"/>
          <w:sz w:val="24"/>
          <w:szCs w:val="24"/>
        </w:rPr>
      </w:pPr>
    </w:p>
    <w:p w14:paraId="050F7912" w14:textId="77777777" w:rsidR="008E3C20" w:rsidRDefault="008E3C20">
      <w:pPr>
        <w:rPr>
          <w:rFonts w:ascii="Arial" w:eastAsiaTheme="majorEastAsia" w:hAnsi="Arial" w:cstheme="majorBidi"/>
          <w:b/>
          <w:sz w:val="28"/>
          <w:szCs w:val="32"/>
        </w:rPr>
      </w:pPr>
      <w:r>
        <w:br w:type="page"/>
      </w:r>
    </w:p>
    <w:p w14:paraId="3F335965" w14:textId="77777777" w:rsidR="00291BF2" w:rsidRDefault="00291BF2" w:rsidP="008E3C20">
      <w:pPr>
        <w:pStyle w:val="Heading1"/>
        <w:rPr>
          <w:color w:val="002060"/>
        </w:rPr>
      </w:pPr>
      <w:bookmarkStart w:id="25" w:name="_Toc23311328"/>
    </w:p>
    <w:p w14:paraId="48BB29B2" w14:textId="5D63229A" w:rsidR="00676E6A" w:rsidRPr="00A35485" w:rsidRDefault="00C177D6" w:rsidP="008E3C20">
      <w:pPr>
        <w:pStyle w:val="Heading1"/>
        <w:rPr>
          <w:color w:val="002060"/>
        </w:rPr>
      </w:pPr>
      <w:r w:rsidRPr="00A35485">
        <w:rPr>
          <w:color w:val="002060"/>
        </w:rPr>
        <w:t>8</w:t>
      </w:r>
      <w:r w:rsidR="008E3C20" w:rsidRPr="00A35485">
        <w:rPr>
          <w:color w:val="002060"/>
        </w:rPr>
        <w:t>. FACILITIES</w:t>
      </w:r>
      <w:bookmarkEnd w:id="25"/>
    </w:p>
    <w:p w14:paraId="0DE1831A" w14:textId="77777777" w:rsidR="00F27B08" w:rsidRDefault="00F27B08" w:rsidP="00C177D6">
      <w:pPr>
        <w:spacing w:before="240" w:line="276" w:lineRule="auto"/>
        <w:rPr>
          <w:rFonts w:ascii="Arial" w:hAnsi="Arial" w:cs="Arial"/>
          <w:sz w:val="24"/>
          <w:szCs w:val="24"/>
        </w:rPr>
      </w:pPr>
    </w:p>
    <w:p w14:paraId="5BB55D9F" w14:textId="0C095E86" w:rsidR="00246DFB" w:rsidRDefault="00246DFB" w:rsidP="00C177D6">
      <w:pPr>
        <w:spacing w:before="240" w:line="276" w:lineRule="auto"/>
        <w:rPr>
          <w:rFonts w:ascii="Arial" w:hAnsi="Arial" w:cs="Arial"/>
          <w:sz w:val="24"/>
          <w:szCs w:val="24"/>
        </w:rPr>
      </w:pPr>
      <w:r w:rsidRPr="00246DFB">
        <w:rPr>
          <w:rFonts w:ascii="Arial" w:hAnsi="Arial" w:cs="Arial"/>
          <w:sz w:val="24"/>
          <w:szCs w:val="24"/>
        </w:rPr>
        <w:t xml:space="preserve">NWLJDS </w:t>
      </w:r>
      <w:r w:rsidR="00FD2B81">
        <w:rPr>
          <w:rFonts w:ascii="Arial" w:hAnsi="Arial" w:cs="Arial"/>
          <w:sz w:val="24"/>
          <w:szCs w:val="24"/>
        </w:rPr>
        <w:t xml:space="preserve">is committed to equal opportunities. </w:t>
      </w:r>
      <w:r w:rsidR="00FD2B81" w:rsidRPr="00246DFB">
        <w:rPr>
          <w:rFonts w:ascii="Arial" w:hAnsi="Arial" w:cs="Arial"/>
          <w:sz w:val="24"/>
          <w:szCs w:val="24"/>
        </w:rPr>
        <w:t>The school seeks to comply with the 2010 Discrimination and Disability Act</w:t>
      </w:r>
      <w:r w:rsidR="00FD2B81">
        <w:rPr>
          <w:rFonts w:ascii="Arial" w:hAnsi="Arial" w:cs="Arial"/>
          <w:sz w:val="24"/>
          <w:szCs w:val="24"/>
        </w:rPr>
        <w:t xml:space="preserve"> and</w:t>
      </w:r>
      <w:r w:rsidR="005D587F">
        <w:rPr>
          <w:rFonts w:ascii="Arial" w:hAnsi="Arial" w:cs="Arial"/>
          <w:sz w:val="24"/>
          <w:szCs w:val="24"/>
        </w:rPr>
        <w:t xml:space="preserve"> take our legal duty seriously. W</w:t>
      </w:r>
      <w:r w:rsidR="00FD2B81">
        <w:rPr>
          <w:rFonts w:ascii="Arial" w:hAnsi="Arial" w:cs="Arial"/>
          <w:sz w:val="24"/>
          <w:szCs w:val="24"/>
        </w:rPr>
        <w:t xml:space="preserve">here possible </w:t>
      </w:r>
      <w:r w:rsidR="005D587F">
        <w:rPr>
          <w:rFonts w:ascii="Arial" w:hAnsi="Arial" w:cs="Arial"/>
          <w:sz w:val="24"/>
          <w:szCs w:val="24"/>
        </w:rPr>
        <w:t xml:space="preserve">we also </w:t>
      </w:r>
      <w:r w:rsidR="00FD2B81">
        <w:rPr>
          <w:rFonts w:ascii="Arial" w:hAnsi="Arial" w:cs="Arial"/>
          <w:sz w:val="24"/>
          <w:szCs w:val="24"/>
        </w:rPr>
        <w:t>make reasonable adjustments to the school building (e.g. acoustic panelling</w:t>
      </w:r>
      <w:r w:rsidR="005D587F">
        <w:rPr>
          <w:rFonts w:ascii="Arial" w:hAnsi="Arial" w:cs="Arial"/>
          <w:sz w:val="24"/>
          <w:szCs w:val="24"/>
        </w:rPr>
        <w:t>, floor markings).</w:t>
      </w:r>
    </w:p>
    <w:p w14:paraId="47BE837D" w14:textId="77777777" w:rsidR="00C177D6" w:rsidRPr="00C177D6" w:rsidRDefault="00C177D6" w:rsidP="00C177D6">
      <w:pPr>
        <w:spacing w:before="240" w:line="276" w:lineRule="auto"/>
        <w:rPr>
          <w:rFonts w:ascii="Arial" w:hAnsi="Arial" w:cs="Arial"/>
          <w:sz w:val="24"/>
          <w:szCs w:val="24"/>
        </w:rPr>
      </w:pPr>
    </w:p>
    <w:p w14:paraId="031F4E9F" w14:textId="47C0E2D7" w:rsidR="000E6EF4" w:rsidRPr="00A35485" w:rsidRDefault="00C177D6" w:rsidP="00C177D6">
      <w:pPr>
        <w:pStyle w:val="Heading1"/>
        <w:rPr>
          <w:color w:val="002060"/>
        </w:rPr>
      </w:pPr>
      <w:bookmarkStart w:id="26" w:name="_Toc23311329"/>
      <w:r w:rsidRPr="00A35485">
        <w:rPr>
          <w:color w:val="002060"/>
        </w:rPr>
        <w:t>9</w:t>
      </w:r>
      <w:r w:rsidR="008E3C20" w:rsidRPr="00A35485">
        <w:rPr>
          <w:color w:val="002060"/>
        </w:rPr>
        <w:t>. SCHOOL INFORMATION REPORT</w:t>
      </w:r>
      <w:bookmarkEnd w:id="26"/>
      <w:r w:rsidR="008E3C20" w:rsidRPr="00A35485">
        <w:rPr>
          <w:color w:val="002060"/>
        </w:rPr>
        <w:t xml:space="preserve"> </w:t>
      </w:r>
    </w:p>
    <w:p w14:paraId="6472A390" w14:textId="77777777" w:rsidR="008E3C20" w:rsidRPr="008E3C20" w:rsidRDefault="008E3C20" w:rsidP="008E3C20"/>
    <w:p w14:paraId="09546DFA" w14:textId="28C35B33" w:rsidR="00F27B08" w:rsidRDefault="000E6EF4" w:rsidP="00091AB8">
      <w:pPr>
        <w:spacing w:before="240" w:line="276" w:lineRule="auto"/>
        <w:rPr>
          <w:rFonts w:ascii="Arial" w:hAnsi="Arial" w:cs="Arial"/>
          <w:sz w:val="24"/>
          <w:szCs w:val="24"/>
        </w:rPr>
      </w:pPr>
      <w:r>
        <w:rPr>
          <w:rFonts w:ascii="Arial" w:hAnsi="Arial" w:cs="Arial"/>
          <w:sz w:val="24"/>
          <w:szCs w:val="24"/>
        </w:rPr>
        <w:t>A</w:t>
      </w:r>
      <w:r w:rsidR="00A60BE3">
        <w:rPr>
          <w:rFonts w:ascii="Arial" w:hAnsi="Arial" w:cs="Arial"/>
          <w:sz w:val="24"/>
          <w:szCs w:val="24"/>
        </w:rPr>
        <w:t xml:space="preserve">ll information about our </w:t>
      </w:r>
      <w:r>
        <w:rPr>
          <w:rFonts w:ascii="Arial" w:hAnsi="Arial" w:cs="Arial"/>
          <w:sz w:val="24"/>
          <w:szCs w:val="24"/>
        </w:rPr>
        <w:t xml:space="preserve">SEN </w:t>
      </w:r>
      <w:r w:rsidR="00A60BE3">
        <w:rPr>
          <w:rFonts w:ascii="Arial" w:hAnsi="Arial" w:cs="Arial"/>
          <w:sz w:val="24"/>
          <w:szCs w:val="24"/>
        </w:rPr>
        <w:t xml:space="preserve">provision is included in our SEND School </w:t>
      </w:r>
      <w:r w:rsidR="00147093">
        <w:rPr>
          <w:rFonts w:ascii="Arial" w:hAnsi="Arial" w:cs="Arial"/>
          <w:sz w:val="24"/>
          <w:szCs w:val="24"/>
        </w:rPr>
        <w:t xml:space="preserve">Information Report which is </w:t>
      </w:r>
      <w:r>
        <w:rPr>
          <w:rFonts w:ascii="Arial" w:hAnsi="Arial" w:cs="Arial"/>
          <w:sz w:val="24"/>
          <w:szCs w:val="24"/>
        </w:rPr>
        <w:t xml:space="preserve">published on our website and updated annually. </w:t>
      </w:r>
    </w:p>
    <w:p w14:paraId="350743E1" w14:textId="3B8FF851" w:rsidR="008E3C20" w:rsidRDefault="00E70D7C" w:rsidP="00091AB8">
      <w:pPr>
        <w:spacing w:before="240" w:line="276" w:lineRule="auto"/>
        <w:rPr>
          <w:rStyle w:val="Hyperlink"/>
          <w:rFonts w:ascii="Arial" w:hAnsi="Arial" w:cs="Arial"/>
          <w:color w:val="auto"/>
          <w:sz w:val="24"/>
          <w:szCs w:val="24"/>
        </w:rPr>
      </w:pPr>
      <w:r>
        <w:rPr>
          <w:rFonts w:ascii="Arial" w:hAnsi="Arial" w:cs="Arial"/>
          <w:sz w:val="24"/>
          <w:szCs w:val="24"/>
        </w:rPr>
        <w:t>Please also see the Brent Local Offer for more information about local services</w:t>
      </w:r>
      <w:r w:rsidRPr="00A35485">
        <w:rPr>
          <w:rFonts w:ascii="Arial" w:hAnsi="Arial" w:cs="Arial"/>
          <w:sz w:val="24"/>
          <w:szCs w:val="24"/>
        </w:rPr>
        <w:t xml:space="preserve">. </w:t>
      </w:r>
      <w:hyperlink r:id="rId18" w:history="1">
        <w:r w:rsidRPr="00A35485">
          <w:rPr>
            <w:rStyle w:val="Hyperlink"/>
            <w:rFonts w:ascii="Arial" w:hAnsi="Arial" w:cs="Arial"/>
            <w:color w:val="auto"/>
            <w:sz w:val="24"/>
            <w:szCs w:val="24"/>
          </w:rPr>
          <w:t>https://www.brent.gov.uk/services-for-residents/children-and-family-support/the-brent-local-offer/</w:t>
        </w:r>
      </w:hyperlink>
      <w:r w:rsidR="00147093">
        <w:rPr>
          <w:rStyle w:val="Hyperlink"/>
          <w:rFonts w:ascii="Arial" w:hAnsi="Arial" w:cs="Arial"/>
          <w:color w:val="auto"/>
          <w:sz w:val="24"/>
          <w:szCs w:val="24"/>
        </w:rPr>
        <w:t xml:space="preserve">  </w:t>
      </w:r>
    </w:p>
    <w:p w14:paraId="76627E30" w14:textId="0F0C1ED4" w:rsidR="00147093" w:rsidRPr="00147093" w:rsidRDefault="00337411" w:rsidP="00091AB8">
      <w:pPr>
        <w:spacing w:before="240" w:line="276" w:lineRule="auto"/>
        <w:rPr>
          <w:color w:val="B8FA56" w:themeColor="hyperlink"/>
        </w:rPr>
      </w:pPr>
      <w:r>
        <w:rPr>
          <w:rStyle w:val="Hyperlink"/>
          <w:rFonts w:ascii="Arial" w:hAnsi="Arial" w:cs="Arial"/>
          <w:color w:val="auto"/>
          <w:sz w:val="24"/>
          <w:szCs w:val="24"/>
          <w:u w:val="none"/>
        </w:rPr>
        <w:t>For pupils not living in Brent, please refer to own local authority for more information.</w:t>
      </w:r>
    </w:p>
    <w:p w14:paraId="0E6EFB6B" w14:textId="34378552" w:rsidR="0006575D" w:rsidRDefault="0006575D" w:rsidP="00091AB8">
      <w:pPr>
        <w:spacing w:before="240" w:line="276" w:lineRule="auto"/>
        <w:rPr>
          <w:rFonts w:ascii="Arial" w:hAnsi="Arial" w:cs="Arial"/>
          <w:sz w:val="24"/>
          <w:szCs w:val="24"/>
        </w:rPr>
      </w:pPr>
    </w:p>
    <w:p w14:paraId="37342721" w14:textId="525F0E47" w:rsidR="008E3C20" w:rsidRDefault="00C177D6" w:rsidP="00147093">
      <w:pPr>
        <w:pStyle w:val="Heading1"/>
        <w:rPr>
          <w:color w:val="002060"/>
        </w:rPr>
      </w:pPr>
      <w:bookmarkStart w:id="27" w:name="_Toc23311330"/>
      <w:r w:rsidRPr="00A35485">
        <w:rPr>
          <w:color w:val="002060"/>
        </w:rPr>
        <w:t>10</w:t>
      </w:r>
      <w:r w:rsidR="008E3C20" w:rsidRPr="00A35485">
        <w:rPr>
          <w:color w:val="002060"/>
        </w:rPr>
        <w:t>. LINKS TO OTHER POLICIES</w:t>
      </w:r>
      <w:bookmarkEnd w:id="27"/>
    </w:p>
    <w:p w14:paraId="7EDEADBD" w14:textId="77777777" w:rsidR="009038E3" w:rsidRPr="009038E3" w:rsidRDefault="009038E3" w:rsidP="009038E3"/>
    <w:p w14:paraId="221811D1" w14:textId="77777777" w:rsidR="004140B8" w:rsidRDefault="009038E3" w:rsidP="009038E3">
      <w:pPr>
        <w:rPr>
          <w:rFonts w:ascii="Arial" w:hAnsi="Arial" w:cs="Arial"/>
          <w:sz w:val="24"/>
          <w:szCs w:val="24"/>
        </w:rPr>
      </w:pPr>
      <w:bookmarkStart w:id="28" w:name="_Toc23311331"/>
      <w:r w:rsidRPr="009038E3">
        <w:rPr>
          <w:rFonts w:ascii="Arial" w:hAnsi="Arial" w:cs="Arial"/>
          <w:sz w:val="24"/>
          <w:szCs w:val="24"/>
        </w:rPr>
        <w:t>This policy is closely linked with the SEND information report and both documents can be found on our school’s website and should be the first point of information for parents if they have concerns about their child’s needs.</w:t>
      </w:r>
      <w:r w:rsidR="004140B8">
        <w:rPr>
          <w:rFonts w:ascii="Arial" w:hAnsi="Arial" w:cs="Arial"/>
          <w:sz w:val="24"/>
          <w:szCs w:val="24"/>
        </w:rPr>
        <w:t xml:space="preserve"> </w:t>
      </w:r>
      <w:r w:rsidRPr="009038E3">
        <w:rPr>
          <w:rFonts w:ascii="Arial" w:hAnsi="Arial" w:cs="Arial"/>
          <w:sz w:val="24"/>
          <w:szCs w:val="24"/>
        </w:rPr>
        <w:t xml:space="preserve">On the website, there is also a link to the Brent LA Local Offer for SEND. </w:t>
      </w:r>
    </w:p>
    <w:p w14:paraId="3FBC3082" w14:textId="1070558C" w:rsidR="009038E3" w:rsidRDefault="009038E3" w:rsidP="009038E3">
      <w:pPr>
        <w:rPr>
          <w:rFonts w:ascii="Arial" w:hAnsi="Arial" w:cs="Arial"/>
          <w:sz w:val="24"/>
          <w:szCs w:val="24"/>
        </w:rPr>
      </w:pPr>
      <w:r w:rsidRPr="009038E3">
        <w:rPr>
          <w:rFonts w:ascii="Arial" w:hAnsi="Arial" w:cs="Arial"/>
          <w:sz w:val="24"/>
          <w:szCs w:val="24"/>
        </w:rPr>
        <w:t xml:space="preserve">All of our policies are developed with a high priority on children’s safety and in light of our safeguarding policy. Other relevant documentation that links with this policy are: </w:t>
      </w:r>
    </w:p>
    <w:p w14:paraId="0CE8AB7D" w14:textId="211B6426" w:rsidR="009038E3" w:rsidRPr="00354446" w:rsidRDefault="009038E3" w:rsidP="00354446">
      <w:pPr>
        <w:pStyle w:val="ListParagraph"/>
        <w:numPr>
          <w:ilvl w:val="0"/>
          <w:numId w:val="31"/>
        </w:numPr>
        <w:rPr>
          <w:rFonts w:ascii="Arial" w:hAnsi="Arial" w:cs="Arial"/>
          <w:sz w:val="24"/>
          <w:szCs w:val="24"/>
        </w:rPr>
      </w:pPr>
      <w:r w:rsidRPr="00354446">
        <w:rPr>
          <w:rFonts w:ascii="Arial" w:hAnsi="Arial" w:cs="Arial"/>
          <w:sz w:val="24"/>
          <w:szCs w:val="24"/>
        </w:rPr>
        <w:t xml:space="preserve">Behaviour Policy </w:t>
      </w:r>
    </w:p>
    <w:p w14:paraId="1EFA8235" w14:textId="6F967F24" w:rsidR="009038E3" w:rsidRPr="00354446" w:rsidRDefault="009038E3" w:rsidP="00354446">
      <w:pPr>
        <w:pStyle w:val="ListParagraph"/>
        <w:numPr>
          <w:ilvl w:val="0"/>
          <w:numId w:val="31"/>
        </w:numPr>
        <w:rPr>
          <w:rFonts w:ascii="Arial" w:hAnsi="Arial" w:cs="Arial"/>
          <w:sz w:val="24"/>
          <w:szCs w:val="24"/>
        </w:rPr>
      </w:pPr>
      <w:r w:rsidRPr="00354446">
        <w:rPr>
          <w:rFonts w:ascii="Arial" w:hAnsi="Arial" w:cs="Arial"/>
          <w:sz w:val="24"/>
          <w:szCs w:val="24"/>
        </w:rPr>
        <w:t xml:space="preserve">Anti-Bullying Policy </w:t>
      </w:r>
    </w:p>
    <w:p w14:paraId="5FFE451E" w14:textId="77777777" w:rsidR="00354446" w:rsidRDefault="009038E3" w:rsidP="009038E3">
      <w:pPr>
        <w:pStyle w:val="ListParagraph"/>
        <w:numPr>
          <w:ilvl w:val="0"/>
          <w:numId w:val="31"/>
        </w:numPr>
        <w:rPr>
          <w:rFonts w:ascii="Arial" w:hAnsi="Arial" w:cs="Arial"/>
          <w:sz w:val="24"/>
          <w:szCs w:val="24"/>
        </w:rPr>
      </w:pPr>
      <w:r w:rsidRPr="00354446">
        <w:rPr>
          <w:rFonts w:ascii="Arial" w:hAnsi="Arial" w:cs="Arial"/>
          <w:sz w:val="24"/>
          <w:szCs w:val="24"/>
        </w:rPr>
        <w:t xml:space="preserve">Child Protection Policy </w:t>
      </w:r>
    </w:p>
    <w:p w14:paraId="31880E4F" w14:textId="408E8E70" w:rsidR="00354446" w:rsidRDefault="009038E3" w:rsidP="00354446">
      <w:pPr>
        <w:pStyle w:val="ListParagraph"/>
        <w:numPr>
          <w:ilvl w:val="0"/>
          <w:numId w:val="31"/>
        </w:numPr>
        <w:rPr>
          <w:rFonts w:ascii="Arial" w:hAnsi="Arial" w:cs="Arial"/>
          <w:sz w:val="24"/>
          <w:szCs w:val="24"/>
        </w:rPr>
      </w:pPr>
      <w:r w:rsidRPr="00354446">
        <w:rPr>
          <w:rFonts w:ascii="Arial" w:hAnsi="Arial" w:cs="Arial"/>
          <w:sz w:val="24"/>
          <w:szCs w:val="24"/>
        </w:rPr>
        <w:t xml:space="preserve">Supporting pupils with medical conditions </w:t>
      </w:r>
    </w:p>
    <w:p w14:paraId="37FB2977" w14:textId="40C16555" w:rsidR="004140B8" w:rsidRDefault="004140B8" w:rsidP="00354446">
      <w:pPr>
        <w:pStyle w:val="ListParagraph"/>
        <w:numPr>
          <w:ilvl w:val="0"/>
          <w:numId w:val="31"/>
        </w:numPr>
        <w:rPr>
          <w:rFonts w:ascii="Arial" w:hAnsi="Arial" w:cs="Arial"/>
          <w:sz w:val="24"/>
          <w:szCs w:val="24"/>
        </w:rPr>
      </w:pPr>
      <w:r>
        <w:rPr>
          <w:rFonts w:ascii="Arial" w:hAnsi="Arial" w:cs="Arial"/>
          <w:sz w:val="24"/>
          <w:szCs w:val="24"/>
        </w:rPr>
        <w:t>Mental Health and Wellbeing Policy</w:t>
      </w:r>
    </w:p>
    <w:p w14:paraId="455D6790" w14:textId="77777777" w:rsidR="00354446" w:rsidRDefault="009038E3" w:rsidP="00354446">
      <w:pPr>
        <w:pStyle w:val="ListParagraph"/>
        <w:numPr>
          <w:ilvl w:val="0"/>
          <w:numId w:val="31"/>
        </w:numPr>
        <w:rPr>
          <w:rFonts w:ascii="Arial" w:hAnsi="Arial" w:cs="Arial"/>
          <w:sz w:val="24"/>
          <w:szCs w:val="24"/>
        </w:rPr>
      </w:pPr>
      <w:r w:rsidRPr="00354446">
        <w:rPr>
          <w:rFonts w:ascii="Arial" w:hAnsi="Arial" w:cs="Arial"/>
          <w:sz w:val="24"/>
          <w:szCs w:val="24"/>
        </w:rPr>
        <w:t>Accessibility Pla</w:t>
      </w:r>
      <w:r w:rsidR="00354446">
        <w:rPr>
          <w:rFonts w:ascii="Arial" w:hAnsi="Arial" w:cs="Arial"/>
          <w:sz w:val="24"/>
          <w:szCs w:val="24"/>
        </w:rPr>
        <w:t>n</w:t>
      </w:r>
    </w:p>
    <w:p w14:paraId="1E89E5E6" w14:textId="2B5ACDB0" w:rsidR="00354446" w:rsidRDefault="00354446" w:rsidP="00354446">
      <w:pPr>
        <w:pStyle w:val="ListParagraph"/>
        <w:numPr>
          <w:ilvl w:val="0"/>
          <w:numId w:val="31"/>
        </w:numPr>
        <w:rPr>
          <w:rFonts w:ascii="Arial" w:hAnsi="Arial" w:cs="Arial"/>
          <w:sz w:val="24"/>
          <w:szCs w:val="24"/>
        </w:rPr>
      </w:pPr>
      <w:r w:rsidRPr="00354446">
        <w:rPr>
          <w:rFonts w:ascii="Arial" w:hAnsi="Arial" w:cs="Arial"/>
          <w:sz w:val="24"/>
          <w:szCs w:val="24"/>
        </w:rPr>
        <w:t>Safeguarding Policy</w:t>
      </w:r>
    </w:p>
    <w:p w14:paraId="5591B2A0" w14:textId="427543FA" w:rsidR="00354446" w:rsidRPr="00354446" w:rsidRDefault="00354446" w:rsidP="00354446">
      <w:pPr>
        <w:pStyle w:val="ListParagraph"/>
        <w:numPr>
          <w:ilvl w:val="0"/>
          <w:numId w:val="31"/>
        </w:numPr>
        <w:rPr>
          <w:rFonts w:ascii="Arial" w:hAnsi="Arial" w:cs="Arial"/>
          <w:sz w:val="24"/>
          <w:szCs w:val="24"/>
        </w:rPr>
      </w:pPr>
      <w:r>
        <w:rPr>
          <w:rFonts w:ascii="Arial" w:hAnsi="Arial" w:cs="Arial"/>
          <w:sz w:val="24"/>
          <w:szCs w:val="24"/>
        </w:rPr>
        <w:t>E-Safety Policy</w:t>
      </w:r>
    </w:p>
    <w:p w14:paraId="46F76A69" w14:textId="754AA134" w:rsidR="009038E3" w:rsidRPr="009038E3" w:rsidRDefault="009038E3" w:rsidP="009038E3">
      <w:pPr>
        <w:rPr>
          <w:rFonts w:ascii="Arial" w:hAnsi="Arial" w:cs="Arial"/>
          <w:sz w:val="24"/>
          <w:szCs w:val="24"/>
        </w:rPr>
      </w:pPr>
    </w:p>
    <w:p w14:paraId="32C2C35C" w14:textId="592FD4D2" w:rsidR="000E6EF4" w:rsidRPr="00A35485" w:rsidRDefault="008E3C20" w:rsidP="008E3C20">
      <w:pPr>
        <w:pStyle w:val="Heading1"/>
        <w:rPr>
          <w:color w:val="002060"/>
        </w:rPr>
      </w:pPr>
      <w:r w:rsidRPr="00A35485">
        <w:rPr>
          <w:color w:val="002060"/>
        </w:rPr>
        <w:lastRenderedPageBreak/>
        <w:t>1</w:t>
      </w:r>
      <w:r w:rsidR="00C177D6" w:rsidRPr="00A35485">
        <w:rPr>
          <w:color w:val="002060"/>
        </w:rPr>
        <w:t>1</w:t>
      </w:r>
      <w:r w:rsidRPr="00A35485">
        <w:rPr>
          <w:color w:val="002060"/>
        </w:rPr>
        <w:t>. COMPLAINTS</w:t>
      </w:r>
      <w:bookmarkEnd w:id="28"/>
    </w:p>
    <w:p w14:paraId="791BB427" w14:textId="77777777" w:rsidR="008E3C20" w:rsidRPr="008E3C20" w:rsidRDefault="008E3C20" w:rsidP="008E3C20"/>
    <w:p w14:paraId="69670B3F" w14:textId="23068952" w:rsidR="00F27B08" w:rsidRDefault="003E4DD1" w:rsidP="00091AB8">
      <w:pPr>
        <w:spacing w:before="240" w:line="276" w:lineRule="auto"/>
        <w:rPr>
          <w:rFonts w:ascii="Arial" w:hAnsi="Arial" w:cs="Arial"/>
          <w:sz w:val="24"/>
          <w:szCs w:val="24"/>
        </w:rPr>
      </w:pPr>
      <w:r>
        <w:rPr>
          <w:rFonts w:ascii="Arial" w:hAnsi="Arial" w:cs="Arial"/>
          <w:sz w:val="24"/>
          <w:szCs w:val="24"/>
        </w:rPr>
        <w:t>Complaints</w:t>
      </w:r>
      <w:r w:rsidR="00121261">
        <w:rPr>
          <w:rFonts w:ascii="Arial" w:hAnsi="Arial" w:cs="Arial"/>
          <w:sz w:val="24"/>
          <w:szCs w:val="24"/>
        </w:rPr>
        <w:t xml:space="preserve"> about SEN provision in NWLJDS should be made to the class teacher in the first instance. The SENCO </w:t>
      </w:r>
      <w:r w:rsidR="00354446">
        <w:rPr>
          <w:rFonts w:ascii="Arial" w:hAnsi="Arial" w:cs="Arial"/>
          <w:sz w:val="24"/>
          <w:szCs w:val="24"/>
        </w:rPr>
        <w:t>should</w:t>
      </w:r>
      <w:r w:rsidR="00121261">
        <w:rPr>
          <w:rFonts w:ascii="Arial" w:hAnsi="Arial" w:cs="Arial"/>
          <w:sz w:val="24"/>
          <w:szCs w:val="24"/>
        </w:rPr>
        <w:t xml:space="preserve"> then be contacted. If the issue has not been resolved, we advise parents to refer to our school complaint’s policy. </w:t>
      </w:r>
    </w:p>
    <w:p w14:paraId="6AFC8A17" w14:textId="068BE294" w:rsidR="00121261" w:rsidRDefault="00121261" w:rsidP="00091AB8">
      <w:pPr>
        <w:spacing w:before="240" w:line="276" w:lineRule="auto"/>
        <w:rPr>
          <w:rFonts w:ascii="Arial" w:hAnsi="Arial" w:cs="Arial"/>
          <w:sz w:val="24"/>
          <w:szCs w:val="24"/>
        </w:rPr>
      </w:pPr>
      <w:r>
        <w:rPr>
          <w:rFonts w:ascii="Arial" w:hAnsi="Arial" w:cs="Arial"/>
          <w:sz w:val="24"/>
          <w:szCs w:val="24"/>
        </w:rPr>
        <w:t xml:space="preserve">The parents of </w:t>
      </w:r>
      <w:r w:rsidR="003E4DD1">
        <w:rPr>
          <w:rFonts w:ascii="Arial" w:hAnsi="Arial" w:cs="Arial"/>
          <w:sz w:val="24"/>
          <w:szCs w:val="24"/>
        </w:rPr>
        <w:t>pupils</w:t>
      </w:r>
      <w:r>
        <w:rPr>
          <w:rFonts w:ascii="Arial" w:hAnsi="Arial" w:cs="Arial"/>
          <w:sz w:val="24"/>
          <w:szCs w:val="24"/>
        </w:rPr>
        <w:t xml:space="preserve"> with </w:t>
      </w:r>
      <w:r w:rsidR="003E4DD1">
        <w:rPr>
          <w:rFonts w:ascii="Arial" w:hAnsi="Arial" w:cs="Arial"/>
          <w:sz w:val="24"/>
          <w:szCs w:val="24"/>
        </w:rPr>
        <w:t>disabilities</w:t>
      </w:r>
      <w:r>
        <w:rPr>
          <w:rFonts w:ascii="Arial" w:hAnsi="Arial" w:cs="Arial"/>
          <w:sz w:val="24"/>
          <w:szCs w:val="24"/>
        </w:rPr>
        <w:t xml:space="preserve"> have the right to make </w:t>
      </w:r>
      <w:r w:rsidR="003E4DD1">
        <w:rPr>
          <w:rFonts w:ascii="Arial" w:hAnsi="Arial" w:cs="Arial"/>
          <w:sz w:val="24"/>
          <w:szCs w:val="24"/>
        </w:rPr>
        <w:t>disability</w:t>
      </w:r>
      <w:r>
        <w:rPr>
          <w:rFonts w:ascii="Arial" w:hAnsi="Arial" w:cs="Arial"/>
          <w:sz w:val="24"/>
          <w:szCs w:val="24"/>
        </w:rPr>
        <w:t xml:space="preserve"> discrimination claims to the SEND tribunal if they believe that NWLJDS has discriminated </w:t>
      </w:r>
      <w:r w:rsidR="003E4DD1">
        <w:rPr>
          <w:rFonts w:ascii="Arial" w:hAnsi="Arial" w:cs="Arial"/>
          <w:sz w:val="24"/>
          <w:szCs w:val="24"/>
        </w:rPr>
        <w:t>against</w:t>
      </w:r>
      <w:r>
        <w:rPr>
          <w:rFonts w:ascii="Arial" w:hAnsi="Arial" w:cs="Arial"/>
          <w:sz w:val="24"/>
          <w:szCs w:val="24"/>
        </w:rPr>
        <w:t xml:space="preserve"> their children. They can make a </w:t>
      </w:r>
      <w:r w:rsidR="003E4DD1">
        <w:rPr>
          <w:rFonts w:ascii="Arial" w:hAnsi="Arial" w:cs="Arial"/>
          <w:sz w:val="24"/>
          <w:szCs w:val="24"/>
        </w:rPr>
        <w:t>claim</w:t>
      </w:r>
      <w:r>
        <w:rPr>
          <w:rFonts w:ascii="Arial" w:hAnsi="Arial" w:cs="Arial"/>
          <w:sz w:val="24"/>
          <w:szCs w:val="24"/>
        </w:rPr>
        <w:t xml:space="preserve"> about alleged discrimination regarding:</w:t>
      </w:r>
    </w:p>
    <w:p w14:paraId="3A707C46" w14:textId="5A6C5A23" w:rsidR="00121261" w:rsidRPr="003E4DD1" w:rsidRDefault="00121261" w:rsidP="003E4DD1">
      <w:pPr>
        <w:pStyle w:val="ListParagraph"/>
        <w:numPr>
          <w:ilvl w:val="0"/>
          <w:numId w:val="26"/>
        </w:numPr>
        <w:spacing w:before="240" w:line="276" w:lineRule="auto"/>
        <w:rPr>
          <w:rFonts w:ascii="Arial" w:hAnsi="Arial" w:cs="Arial"/>
          <w:sz w:val="24"/>
          <w:szCs w:val="24"/>
        </w:rPr>
      </w:pPr>
      <w:r w:rsidRPr="003E4DD1">
        <w:rPr>
          <w:rFonts w:ascii="Arial" w:hAnsi="Arial" w:cs="Arial"/>
          <w:sz w:val="24"/>
          <w:szCs w:val="24"/>
        </w:rPr>
        <w:t>Excl</w:t>
      </w:r>
      <w:r w:rsidR="003E4DD1">
        <w:rPr>
          <w:rFonts w:ascii="Arial" w:hAnsi="Arial" w:cs="Arial"/>
          <w:sz w:val="24"/>
          <w:szCs w:val="24"/>
        </w:rPr>
        <w:t>usion</w:t>
      </w:r>
    </w:p>
    <w:p w14:paraId="35539BAC" w14:textId="7FD905EE" w:rsidR="00121261" w:rsidRPr="003E4DD1" w:rsidRDefault="003E4DD1" w:rsidP="003E4DD1">
      <w:pPr>
        <w:pStyle w:val="ListParagraph"/>
        <w:numPr>
          <w:ilvl w:val="0"/>
          <w:numId w:val="26"/>
        </w:numPr>
        <w:spacing w:before="240" w:line="276" w:lineRule="auto"/>
        <w:rPr>
          <w:rFonts w:ascii="Arial" w:hAnsi="Arial" w:cs="Arial"/>
          <w:sz w:val="24"/>
          <w:szCs w:val="24"/>
        </w:rPr>
      </w:pPr>
      <w:r w:rsidRPr="003E4DD1">
        <w:rPr>
          <w:rFonts w:ascii="Arial" w:hAnsi="Arial" w:cs="Arial"/>
          <w:sz w:val="24"/>
          <w:szCs w:val="24"/>
        </w:rPr>
        <w:t>Provision</w:t>
      </w:r>
      <w:r w:rsidR="00121261" w:rsidRPr="003E4DD1">
        <w:rPr>
          <w:rFonts w:ascii="Arial" w:hAnsi="Arial" w:cs="Arial"/>
          <w:sz w:val="24"/>
          <w:szCs w:val="24"/>
        </w:rPr>
        <w:t xml:space="preserve"> of education and associated servi</w:t>
      </w:r>
      <w:r>
        <w:rPr>
          <w:rFonts w:ascii="Arial" w:hAnsi="Arial" w:cs="Arial"/>
          <w:sz w:val="24"/>
          <w:szCs w:val="24"/>
        </w:rPr>
        <w:t>c</w:t>
      </w:r>
      <w:r w:rsidR="00121261" w:rsidRPr="003E4DD1">
        <w:rPr>
          <w:rFonts w:ascii="Arial" w:hAnsi="Arial" w:cs="Arial"/>
          <w:sz w:val="24"/>
          <w:szCs w:val="24"/>
        </w:rPr>
        <w:t>es</w:t>
      </w:r>
    </w:p>
    <w:p w14:paraId="56814E48" w14:textId="14F24D6A" w:rsidR="00121261" w:rsidRDefault="00121261" w:rsidP="003E4DD1">
      <w:pPr>
        <w:pStyle w:val="ListParagraph"/>
        <w:numPr>
          <w:ilvl w:val="0"/>
          <w:numId w:val="26"/>
        </w:numPr>
        <w:spacing w:before="240" w:line="276" w:lineRule="auto"/>
        <w:rPr>
          <w:rFonts w:ascii="Arial" w:hAnsi="Arial" w:cs="Arial"/>
          <w:sz w:val="24"/>
          <w:szCs w:val="24"/>
        </w:rPr>
      </w:pPr>
      <w:r w:rsidRPr="003E4DD1">
        <w:rPr>
          <w:rFonts w:ascii="Arial" w:hAnsi="Arial" w:cs="Arial"/>
          <w:sz w:val="24"/>
          <w:szCs w:val="24"/>
        </w:rPr>
        <w:t xml:space="preserve">Making reasoning adjustments. </w:t>
      </w:r>
    </w:p>
    <w:p w14:paraId="2E90A59D" w14:textId="77777777" w:rsidR="00291BF2" w:rsidRPr="003E4DD1" w:rsidRDefault="00291BF2" w:rsidP="00291BF2">
      <w:pPr>
        <w:pStyle w:val="ListParagraph"/>
        <w:spacing w:before="240" w:line="276" w:lineRule="auto"/>
        <w:rPr>
          <w:rFonts w:ascii="Arial" w:hAnsi="Arial" w:cs="Arial"/>
          <w:sz w:val="24"/>
          <w:szCs w:val="24"/>
        </w:rPr>
      </w:pPr>
    </w:p>
    <w:p w14:paraId="38EA80A3" w14:textId="01805461" w:rsidR="004D5D48" w:rsidRDefault="003E4DD1" w:rsidP="00091AB8">
      <w:pPr>
        <w:spacing w:before="240" w:line="276" w:lineRule="auto"/>
        <w:rPr>
          <w:rFonts w:ascii="Arial" w:hAnsi="Arial" w:cs="Arial"/>
          <w:sz w:val="24"/>
          <w:szCs w:val="24"/>
        </w:rPr>
      </w:pPr>
      <w:r>
        <w:rPr>
          <w:rFonts w:ascii="Arial" w:hAnsi="Arial" w:cs="Arial"/>
          <w:sz w:val="24"/>
          <w:szCs w:val="24"/>
        </w:rPr>
        <w:t xml:space="preserve">Please see the school’s complaints policy for further information. </w:t>
      </w:r>
    </w:p>
    <w:p w14:paraId="6884FB0B" w14:textId="7D1C9C5B" w:rsidR="00A60BE3" w:rsidRDefault="00A60BE3" w:rsidP="005C65AB">
      <w:pPr>
        <w:rPr>
          <w:rFonts w:ascii="Arial" w:hAnsi="Arial" w:cs="Arial"/>
          <w:sz w:val="24"/>
          <w:szCs w:val="24"/>
        </w:rPr>
      </w:pPr>
    </w:p>
    <w:p w14:paraId="07B18300" w14:textId="77777777" w:rsidR="00291BF2" w:rsidRDefault="00291BF2">
      <w:pPr>
        <w:rPr>
          <w:rFonts w:ascii="Arial" w:eastAsiaTheme="majorEastAsia" w:hAnsi="Arial" w:cstheme="majorBidi"/>
          <w:b/>
          <w:color w:val="002060"/>
          <w:sz w:val="28"/>
          <w:szCs w:val="32"/>
          <w:highlight w:val="yellow"/>
        </w:rPr>
      </w:pPr>
      <w:bookmarkStart w:id="29" w:name="_Toc23311332"/>
      <w:r>
        <w:rPr>
          <w:color w:val="002060"/>
          <w:highlight w:val="yellow"/>
        </w:rPr>
        <w:br w:type="page"/>
      </w:r>
    </w:p>
    <w:p w14:paraId="26597C83" w14:textId="77777777" w:rsidR="00291BF2" w:rsidRDefault="00291BF2" w:rsidP="00C177D6">
      <w:pPr>
        <w:pStyle w:val="Heading1"/>
        <w:rPr>
          <w:color w:val="002060"/>
          <w:highlight w:val="yellow"/>
        </w:rPr>
      </w:pPr>
    </w:p>
    <w:p w14:paraId="02C33F1F" w14:textId="250BD503" w:rsidR="008E3C20" w:rsidRDefault="008E3C20" w:rsidP="009C3E6C">
      <w:pPr>
        <w:pStyle w:val="Heading1"/>
        <w:rPr>
          <w:color w:val="002060"/>
        </w:rPr>
      </w:pPr>
      <w:r w:rsidRPr="00586E66">
        <w:rPr>
          <w:color w:val="002060"/>
        </w:rPr>
        <w:t>12. APPENDICES</w:t>
      </w:r>
      <w:bookmarkEnd w:id="29"/>
      <w:r w:rsidRPr="00586E66">
        <w:rPr>
          <w:color w:val="002060"/>
        </w:rPr>
        <w:t xml:space="preserve"> </w:t>
      </w:r>
    </w:p>
    <w:p w14:paraId="51F7AA7B" w14:textId="77777777" w:rsidR="009C3E6C" w:rsidRPr="009C3E6C" w:rsidRDefault="009C3E6C" w:rsidP="009C3E6C"/>
    <w:p w14:paraId="1F6042C3" w14:textId="77777777" w:rsidR="009038E3" w:rsidRPr="00300701" w:rsidRDefault="009038E3" w:rsidP="005C65AB">
      <w:pPr>
        <w:rPr>
          <w:rFonts w:ascii="Arial" w:hAnsi="Arial" w:cs="Arial"/>
          <w:sz w:val="24"/>
          <w:szCs w:val="24"/>
        </w:rPr>
      </w:pPr>
      <w:r w:rsidRPr="00300701">
        <w:rPr>
          <w:rFonts w:ascii="Arial" w:hAnsi="Arial" w:cs="Arial"/>
          <w:sz w:val="24"/>
          <w:szCs w:val="24"/>
        </w:rPr>
        <w:t xml:space="preserve">Here is a glossary of the most used SEN terms, which are often abbreviated. </w:t>
      </w:r>
    </w:p>
    <w:tbl>
      <w:tblPr>
        <w:tblStyle w:val="TableGrid"/>
        <w:tblW w:w="0" w:type="auto"/>
        <w:tblLook w:val="04A0" w:firstRow="1" w:lastRow="0" w:firstColumn="1" w:lastColumn="0" w:noHBand="0" w:noVBand="1"/>
      </w:tblPr>
      <w:tblGrid>
        <w:gridCol w:w="2122"/>
        <w:gridCol w:w="6894"/>
      </w:tblGrid>
      <w:tr w:rsidR="009038E3" w:rsidRPr="00300701" w14:paraId="2329B919" w14:textId="77777777" w:rsidTr="00300701">
        <w:tc>
          <w:tcPr>
            <w:tcW w:w="2122" w:type="dxa"/>
          </w:tcPr>
          <w:p w14:paraId="34422F68" w14:textId="5D61D9F3" w:rsidR="009038E3" w:rsidRPr="00300701" w:rsidRDefault="009038E3" w:rsidP="005C65AB">
            <w:pPr>
              <w:rPr>
                <w:rFonts w:ascii="Arial" w:hAnsi="Arial" w:cs="Arial"/>
                <w:sz w:val="24"/>
                <w:szCs w:val="24"/>
              </w:rPr>
            </w:pPr>
            <w:r w:rsidRPr="00300701">
              <w:rPr>
                <w:rFonts w:ascii="Arial" w:hAnsi="Arial" w:cs="Arial"/>
                <w:sz w:val="24"/>
                <w:szCs w:val="24"/>
              </w:rPr>
              <w:t>ADD</w:t>
            </w:r>
          </w:p>
        </w:tc>
        <w:tc>
          <w:tcPr>
            <w:tcW w:w="6894" w:type="dxa"/>
          </w:tcPr>
          <w:p w14:paraId="6A21864A" w14:textId="04429959" w:rsidR="009038E3" w:rsidRPr="00300701" w:rsidRDefault="009038E3" w:rsidP="005C65AB">
            <w:pPr>
              <w:rPr>
                <w:rFonts w:ascii="Arial" w:hAnsi="Arial" w:cs="Arial"/>
                <w:sz w:val="24"/>
                <w:szCs w:val="24"/>
              </w:rPr>
            </w:pPr>
            <w:r w:rsidRPr="00300701">
              <w:rPr>
                <w:rFonts w:ascii="Arial" w:hAnsi="Arial" w:cs="Arial"/>
                <w:sz w:val="24"/>
                <w:szCs w:val="24"/>
              </w:rPr>
              <w:t>Attention Deficit Disorder</w:t>
            </w:r>
          </w:p>
        </w:tc>
      </w:tr>
      <w:tr w:rsidR="009038E3" w:rsidRPr="00300701" w14:paraId="11672497" w14:textId="77777777" w:rsidTr="00300701">
        <w:tc>
          <w:tcPr>
            <w:tcW w:w="2122" w:type="dxa"/>
          </w:tcPr>
          <w:p w14:paraId="12AEC35C" w14:textId="100077A6" w:rsidR="009038E3" w:rsidRPr="00300701" w:rsidRDefault="009038E3" w:rsidP="005C65AB">
            <w:pPr>
              <w:rPr>
                <w:rFonts w:ascii="Arial" w:hAnsi="Arial" w:cs="Arial"/>
                <w:sz w:val="24"/>
                <w:szCs w:val="24"/>
              </w:rPr>
            </w:pPr>
            <w:r w:rsidRPr="00300701">
              <w:rPr>
                <w:rFonts w:ascii="Arial" w:hAnsi="Arial" w:cs="Arial"/>
                <w:sz w:val="24"/>
                <w:szCs w:val="24"/>
              </w:rPr>
              <w:t>ADHD</w:t>
            </w:r>
          </w:p>
        </w:tc>
        <w:tc>
          <w:tcPr>
            <w:tcW w:w="6894" w:type="dxa"/>
          </w:tcPr>
          <w:p w14:paraId="55895AA4" w14:textId="5023FB58" w:rsidR="009038E3" w:rsidRPr="00300701" w:rsidRDefault="009038E3" w:rsidP="009038E3">
            <w:pPr>
              <w:rPr>
                <w:rFonts w:ascii="Arial" w:hAnsi="Arial" w:cs="Arial"/>
                <w:sz w:val="24"/>
                <w:szCs w:val="24"/>
              </w:rPr>
            </w:pPr>
            <w:r w:rsidRPr="00300701">
              <w:rPr>
                <w:rFonts w:ascii="Arial" w:hAnsi="Arial" w:cs="Arial"/>
                <w:sz w:val="24"/>
                <w:szCs w:val="24"/>
              </w:rPr>
              <w:t>Attention Deficit and Hyperactivity Disorder</w:t>
            </w:r>
          </w:p>
        </w:tc>
      </w:tr>
      <w:tr w:rsidR="009038E3" w:rsidRPr="00300701" w14:paraId="0A7F0EAF" w14:textId="77777777" w:rsidTr="00300701">
        <w:tc>
          <w:tcPr>
            <w:tcW w:w="2122" w:type="dxa"/>
          </w:tcPr>
          <w:p w14:paraId="3CF3749F" w14:textId="7F429C58" w:rsidR="009038E3" w:rsidRPr="00300701" w:rsidRDefault="009038E3" w:rsidP="005C65AB">
            <w:pPr>
              <w:rPr>
                <w:rFonts w:ascii="Arial" w:hAnsi="Arial" w:cs="Arial"/>
                <w:sz w:val="24"/>
                <w:szCs w:val="24"/>
              </w:rPr>
            </w:pPr>
            <w:r w:rsidRPr="00300701">
              <w:rPr>
                <w:rFonts w:ascii="Arial" w:hAnsi="Arial" w:cs="Arial"/>
                <w:sz w:val="24"/>
                <w:szCs w:val="24"/>
              </w:rPr>
              <w:t>ASD</w:t>
            </w:r>
          </w:p>
        </w:tc>
        <w:tc>
          <w:tcPr>
            <w:tcW w:w="6894" w:type="dxa"/>
          </w:tcPr>
          <w:p w14:paraId="62CDC157" w14:textId="08507664" w:rsidR="009038E3" w:rsidRPr="00300701" w:rsidRDefault="009038E3" w:rsidP="005C65AB">
            <w:pPr>
              <w:rPr>
                <w:rFonts w:ascii="Arial" w:hAnsi="Arial" w:cs="Arial"/>
                <w:sz w:val="24"/>
                <w:szCs w:val="24"/>
              </w:rPr>
            </w:pPr>
            <w:r w:rsidRPr="00300701">
              <w:rPr>
                <w:rFonts w:ascii="Arial" w:hAnsi="Arial" w:cs="Arial"/>
                <w:sz w:val="24"/>
                <w:szCs w:val="24"/>
              </w:rPr>
              <w:t>Autistic Spectrum Disorder</w:t>
            </w:r>
          </w:p>
        </w:tc>
      </w:tr>
      <w:tr w:rsidR="009038E3" w:rsidRPr="00300701" w14:paraId="6B9AD45A" w14:textId="77777777" w:rsidTr="00300701">
        <w:tc>
          <w:tcPr>
            <w:tcW w:w="2122" w:type="dxa"/>
          </w:tcPr>
          <w:p w14:paraId="47630E84" w14:textId="30FFC501" w:rsidR="009038E3" w:rsidRPr="00300701" w:rsidRDefault="009038E3" w:rsidP="005C65AB">
            <w:pPr>
              <w:rPr>
                <w:rFonts w:ascii="Arial" w:hAnsi="Arial" w:cs="Arial"/>
                <w:sz w:val="24"/>
                <w:szCs w:val="24"/>
              </w:rPr>
            </w:pPr>
            <w:r w:rsidRPr="00300701">
              <w:rPr>
                <w:rFonts w:ascii="Arial" w:hAnsi="Arial" w:cs="Arial"/>
                <w:sz w:val="24"/>
                <w:szCs w:val="24"/>
              </w:rPr>
              <w:t>BOAT</w:t>
            </w:r>
          </w:p>
        </w:tc>
        <w:tc>
          <w:tcPr>
            <w:tcW w:w="6894" w:type="dxa"/>
          </w:tcPr>
          <w:p w14:paraId="3E30A79C" w14:textId="1CB706AF" w:rsidR="009038E3" w:rsidRPr="00300701" w:rsidRDefault="009038E3" w:rsidP="005C65AB">
            <w:pPr>
              <w:rPr>
                <w:rFonts w:ascii="Arial" w:hAnsi="Arial" w:cs="Arial"/>
                <w:sz w:val="24"/>
                <w:szCs w:val="24"/>
              </w:rPr>
            </w:pPr>
            <w:r w:rsidRPr="00300701">
              <w:rPr>
                <w:rFonts w:ascii="Arial" w:hAnsi="Arial" w:cs="Arial"/>
                <w:sz w:val="24"/>
                <w:szCs w:val="24"/>
              </w:rPr>
              <w:t>Brent Outreach and Autism Team</w:t>
            </w:r>
          </w:p>
        </w:tc>
      </w:tr>
      <w:tr w:rsidR="009038E3" w:rsidRPr="00300701" w14:paraId="4F3A3098" w14:textId="77777777" w:rsidTr="00300701">
        <w:tc>
          <w:tcPr>
            <w:tcW w:w="2122" w:type="dxa"/>
          </w:tcPr>
          <w:p w14:paraId="2DD161E1" w14:textId="1917B0B2" w:rsidR="009038E3" w:rsidRPr="00300701" w:rsidRDefault="009038E3" w:rsidP="005C65AB">
            <w:pPr>
              <w:rPr>
                <w:rFonts w:ascii="Arial" w:hAnsi="Arial" w:cs="Arial"/>
                <w:sz w:val="24"/>
                <w:szCs w:val="24"/>
              </w:rPr>
            </w:pPr>
            <w:r w:rsidRPr="00300701">
              <w:rPr>
                <w:rFonts w:ascii="Arial" w:hAnsi="Arial" w:cs="Arial"/>
                <w:sz w:val="24"/>
                <w:szCs w:val="24"/>
              </w:rPr>
              <w:t>BST</w:t>
            </w:r>
          </w:p>
        </w:tc>
        <w:tc>
          <w:tcPr>
            <w:tcW w:w="6894" w:type="dxa"/>
          </w:tcPr>
          <w:p w14:paraId="54A4BED7" w14:textId="1FB70B87" w:rsidR="009038E3" w:rsidRPr="00300701" w:rsidRDefault="009038E3" w:rsidP="005C65AB">
            <w:pPr>
              <w:rPr>
                <w:rFonts w:ascii="Arial" w:hAnsi="Arial" w:cs="Arial"/>
                <w:sz w:val="24"/>
                <w:szCs w:val="24"/>
              </w:rPr>
            </w:pPr>
            <w:r w:rsidRPr="00300701">
              <w:rPr>
                <w:rFonts w:ascii="Arial" w:hAnsi="Arial" w:cs="Arial"/>
                <w:sz w:val="24"/>
                <w:szCs w:val="24"/>
              </w:rPr>
              <w:t>Behaviour Support Team</w:t>
            </w:r>
          </w:p>
        </w:tc>
      </w:tr>
      <w:tr w:rsidR="009038E3" w:rsidRPr="00300701" w14:paraId="168DD60A" w14:textId="77777777" w:rsidTr="00300701">
        <w:tc>
          <w:tcPr>
            <w:tcW w:w="2122" w:type="dxa"/>
          </w:tcPr>
          <w:p w14:paraId="0667260B" w14:textId="2C552DAD" w:rsidR="009038E3" w:rsidRPr="00300701" w:rsidRDefault="009038E3" w:rsidP="005C65AB">
            <w:pPr>
              <w:rPr>
                <w:rFonts w:ascii="Arial" w:hAnsi="Arial" w:cs="Arial"/>
                <w:sz w:val="24"/>
                <w:szCs w:val="24"/>
              </w:rPr>
            </w:pPr>
            <w:r w:rsidRPr="00300701">
              <w:rPr>
                <w:rFonts w:ascii="Arial" w:hAnsi="Arial" w:cs="Arial"/>
                <w:sz w:val="24"/>
                <w:szCs w:val="24"/>
              </w:rPr>
              <w:t>CAF</w:t>
            </w:r>
          </w:p>
        </w:tc>
        <w:tc>
          <w:tcPr>
            <w:tcW w:w="6894" w:type="dxa"/>
          </w:tcPr>
          <w:p w14:paraId="3E2B19E9" w14:textId="60977C3F" w:rsidR="009038E3" w:rsidRPr="00300701" w:rsidRDefault="009038E3" w:rsidP="005C65AB">
            <w:pPr>
              <w:rPr>
                <w:rFonts w:ascii="Arial" w:hAnsi="Arial" w:cs="Arial"/>
                <w:sz w:val="24"/>
                <w:szCs w:val="24"/>
              </w:rPr>
            </w:pPr>
            <w:r w:rsidRPr="00300701">
              <w:rPr>
                <w:rFonts w:ascii="Arial" w:hAnsi="Arial" w:cs="Arial"/>
                <w:sz w:val="24"/>
                <w:szCs w:val="24"/>
              </w:rPr>
              <w:t>Common Assessment Framework</w:t>
            </w:r>
          </w:p>
        </w:tc>
      </w:tr>
      <w:tr w:rsidR="009038E3" w:rsidRPr="00300701" w14:paraId="1258F1B3" w14:textId="77777777" w:rsidTr="00300701">
        <w:tc>
          <w:tcPr>
            <w:tcW w:w="2122" w:type="dxa"/>
          </w:tcPr>
          <w:p w14:paraId="5A5901AB" w14:textId="201998C2" w:rsidR="009038E3" w:rsidRPr="00300701" w:rsidRDefault="009038E3" w:rsidP="005C65AB">
            <w:pPr>
              <w:rPr>
                <w:rFonts w:ascii="Arial" w:hAnsi="Arial" w:cs="Arial"/>
                <w:sz w:val="24"/>
                <w:szCs w:val="24"/>
              </w:rPr>
            </w:pPr>
            <w:r w:rsidRPr="00300701">
              <w:rPr>
                <w:rFonts w:ascii="Arial" w:hAnsi="Arial" w:cs="Arial"/>
                <w:sz w:val="24"/>
                <w:szCs w:val="24"/>
              </w:rPr>
              <w:t>CAMHS</w:t>
            </w:r>
          </w:p>
        </w:tc>
        <w:tc>
          <w:tcPr>
            <w:tcW w:w="6894" w:type="dxa"/>
          </w:tcPr>
          <w:p w14:paraId="23A1D444" w14:textId="5C2A7245" w:rsidR="009038E3" w:rsidRPr="00300701" w:rsidRDefault="009038E3" w:rsidP="009038E3">
            <w:pPr>
              <w:rPr>
                <w:rFonts w:ascii="Arial" w:hAnsi="Arial" w:cs="Arial"/>
                <w:sz w:val="24"/>
                <w:szCs w:val="24"/>
              </w:rPr>
            </w:pPr>
            <w:r w:rsidRPr="00300701">
              <w:rPr>
                <w:rFonts w:ascii="Arial" w:hAnsi="Arial" w:cs="Arial"/>
                <w:sz w:val="24"/>
                <w:szCs w:val="24"/>
              </w:rPr>
              <w:t>Child and Adolescent Mental Health</w:t>
            </w:r>
            <w:r w:rsidR="00300701" w:rsidRPr="00300701">
              <w:rPr>
                <w:rFonts w:ascii="Arial" w:hAnsi="Arial" w:cs="Arial"/>
                <w:sz w:val="24"/>
                <w:szCs w:val="24"/>
              </w:rPr>
              <w:t xml:space="preserve"> Service </w:t>
            </w:r>
          </w:p>
        </w:tc>
      </w:tr>
      <w:tr w:rsidR="009038E3" w:rsidRPr="00300701" w14:paraId="50137E40" w14:textId="77777777" w:rsidTr="00300701">
        <w:tc>
          <w:tcPr>
            <w:tcW w:w="2122" w:type="dxa"/>
          </w:tcPr>
          <w:p w14:paraId="793D0DF5" w14:textId="6C94EDE5" w:rsidR="009038E3" w:rsidRPr="00300701" w:rsidRDefault="00300701" w:rsidP="005C65AB">
            <w:pPr>
              <w:rPr>
                <w:rFonts w:ascii="Arial" w:hAnsi="Arial" w:cs="Arial"/>
                <w:sz w:val="24"/>
                <w:szCs w:val="24"/>
              </w:rPr>
            </w:pPr>
            <w:r w:rsidRPr="00300701">
              <w:rPr>
                <w:rFonts w:ascii="Arial" w:hAnsi="Arial" w:cs="Arial"/>
                <w:sz w:val="24"/>
                <w:szCs w:val="24"/>
              </w:rPr>
              <w:t>COP</w:t>
            </w:r>
          </w:p>
        </w:tc>
        <w:tc>
          <w:tcPr>
            <w:tcW w:w="6894" w:type="dxa"/>
          </w:tcPr>
          <w:p w14:paraId="364D571B" w14:textId="20DD12E4" w:rsidR="009038E3" w:rsidRPr="00300701" w:rsidRDefault="00300701" w:rsidP="005C65AB">
            <w:pPr>
              <w:rPr>
                <w:rFonts w:ascii="Arial" w:hAnsi="Arial" w:cs="Arial"/>
                <w:sz w:val="24"/>
                <w:szCs w:val="24"/>
              </w:rPr>
            </w:pPr>
            <w:r w:rsidRPr="00300701">
              <w:rPr>
                <w:rFonts w:ascii="Arial" w:hAnsi="Arial" w:cs="Arial"/>
                <w:sz w:val="24"/>
                <w:szCs w:val="24"/>
              </w:rPr>
              <w:t>Code of Practice</w:t>
            </w:r>
          </w:p>
        </w:tc>
      </w:tr>
      <w:tr w:rsidR="009038E3" w:rsidRPr="00300701" w14:paraId="0A58685B" w14:textId="77777777" w:rsidTr="00300701">
        <w:tc>
          <w:tcPr>
            <w:tcW w:w="2122" w:type="dxa"/>
          </w:tcPr>
          <w:p w14:paraId="16DF361E" w14:textId="2B1E25DB" w:rsidR="009038E3" w:rsidRPr="00300701" w:rsidRDefault="00300701" w:rsidP="00300701">
            <w:pPr>
              <w:rPr>
                <w:rFonts w:ascii="Arial" w:hAnsi="Arial" w:cs="Arial"/>
                <w:sz w:val="24"/>
                <w:szCs w:val="24"/>
              </w:rPr>
            </w:pPr>
            <w:r w:rsidRPr="00300701">
              <w:rPr>
                <w:rFonts w:ascii="Arial" w:hAnsi="Arial" w:cs="Arial"/>
                <w:sz w:val="24"/>
                <w:szCs w:val="24"/>
              </w:rPr>
              <w:t xml:space="preserve">CP </w:t>
            </w:r>
          </w:p>
        </w:tc>
        <w:tc>
          <w:tcPr>
            <w:tcW w:w="6894" w:type="dxa"/>
          </w:tcPr>
          <w:p w14:paraId="0C2BE0B6" w14:textId="2134411F" w:rsidR="009038E3" w:rsidRPr="00300701" w:rsidRDefault="00300701" w:rsidP="005C65AB">
            <w:pPr>
              <w:rPr>
                <w:rFonts w:ascii="Arial" w:hAnsi="Arial" w:cs="Arial"/>
                <w:sz w:val="24"/>
                <w:szCs w:val="24"/>
              </w:rPr>
            </w:pPr>
            <w:r w:rsidRPr="00300701">
              <w:rPr>
                <w:rFonts w:ascii="Arial" w:hAnsi="Arial" w:cs="Arial"/>
                <w:sz w:val="24"/>
                <w:szCs w:val="24"/>
              </w:rPr>
              <w:t>Child protection</w:t>
            </w:r>
          </w:p>
        </w:tc>
      </w:tr>
      <w:tr w:rsidR="009038E3" w:rsidRPr="00300701" w14:paraId="11E773AB" w14:textId="77777777" w:rsidTr="00300701">
        <w:tc>
          <w:tcPr>
            <w:tcW w:w="2122" w:type="dxa"/>
          </w:tcPr>
          <w:p w14:paraId="7CA83469" w14:textId="3E9F19DA" w:rsidR="009038E3" w:rsidRPr="00300701" w:rsidRDefault="00300701" w:rsidP="005C65AB">
            <w:pPr>
              <w:rPr>
                <w:rFonts w:ascii="Arial" w:hAnsi="Arial" w:cs="Arial"/>
                <w:sz w:val="24"/>
                <w:szCs w:val="24"/>
              </w:rPr>
            </w:pPr>
            <w:r w:rsidRPr="00300701">
              <w:rPr>
                <w:rFonts w:ascii="Arial" w:hAnsi="Arial" w:cs="Arial"/>
                <w:sz w:val="24"/>
                <w:szCs w:val="24"/>
              </w:rPr>
              <w:t>DCD</w:t>
            </w:r>
          </w:p>
        </w:tc>
        <w:tc>
          <w:tcPr>
            <w:tcW w:w="6894" w:type="dxa"/>
          </w:tcPr>
          <w:p w14:paraId="5BEF99AD" w14:textId="68C2A35F" w:rsidR="009038E3" w:rsidRPr="00300701" w:rsidRDefault="00300701" w:rsidP="005C65AB">
            <w:pPr>
              <w:rPr>
                <w:rFonts w:ascii="Arial" w:hAnsi="Arial" w:cs="Arial"/>
                <w:sz w:val="24"/>
                <w:szCs w:val="24"/>
              </w:rPr>
            </w:pPr>
            <w:r w:rsidRPr="00300701">
              <w:rPr>
                <w:rFonts w:ascii="Arial" w:hAnsi="Arial" w:cs="Arial"/>
                <w:sz w:val="24"/>
                <w:szCs w:val="24"/>
              </w:rPr>
              <w:t>Developmental Co-ordination Disorder</w:t>
            </w:r>
          </w:p>
        </w:tc>
      </w:tr>
      <w:tr w:rsidR="009038E3" w:rsidRPr="00300701" w14:paraId="60C7C6FF" w14:textId="77777777" w:rsidTr="00300701">
        <w:tc>
          <w:tcPr>
            <w:tcW w:w="2122" w:type="dxa"/>
          </w:tcPr>
          <w:p w14:paraId="774D1739" w14:textId="3003483E" w:rsidR="009038E3" w:rsidRPr="00300701" w:rsidRDefault="00300701" w:rsidP="005C65AB">
            <w:pPr>
              <w:rPr>
                <w:rFonts w:ascii="Arial" w:hAnsi="Arial" w:cs="Arial"/>
                <w:sz w:val="24"/>
                <w:szCs w:val="24"/>
              </w:rPr>
            </w:pPr>
            <w:r w:rsidRPr="00300701">
              <w:rPr>
                <w:rFonts w:ascii="Arial" w:hAnsi="Arial" w:cs="Arial"/>
                <w:sz w:val="24"/>
                <w:szCs w:val="24"/>
              </w:rPr>
              <w:t>EAL</w:t>
            </w:r>
          </w:p>
        </w:tc>
        <w:tc>
          <w:tcPr>
            <w:tcW w:w="6894" w:type="dxa"/>
          </w:tcPr>
          <w:p w14:paraId="6380D712" w14:textId="69233E5C" w:rsidR="009038E3" w:rsidRPr="00300701" w:rsidRDefault="00300701" w:rsidP="005C65AB">
            <w:pPr>
              <w:rPr>
                <w:rFonts w:ascii="Arial" w:hAnsi="Arial" w:cs="Arial"/>
                <w:sz w:val="24"/>
                <w:szCs w:val="24"/>
              </w:rPr>
            </w:pPr>
            <w:r w:rsidRPr="00300701">
              <w:rPr>
                <w:rFonts w:ascii="Arial" w:hAnsi="Arial" w:cs="Arial"/>
                <w:sz w:val="24"/>
                <w:szCs w:val="24"/>
              </w:rPr>
              <w:t>English as an Additional Language</w:t>
            </w:r>
          </w:p>
        </w:tc>
      </w:tr>
      <w:tr w:rsidR="009038E3" w:rsidRPr="00300701" w14:paraId="25967E24" w14:textId="77777777" w:rsidTr="00300701">
        <w:tc>
          <w:tcPr>
            <w:tcW w:w="2122" w:type="dxa"/>
          </w:tcPr>
          <w:p w14:paraId="6B2A0F55" w14:textId="05BD6AF0" w:rsidR="009038E3" w:rsidRPr="00300701" w:rsidRDefault="00300701" w:rsidP="005C65AB">
            <w:pPr>
              <w:rPr>
                <w:rFonts w:ascii="Arial" w:hAnsi="Arial" w:cs="Arial"/>
                <w:sz w:val="24"/>
                <w:szCs w:val="24"/>
              </w:rPr>
            </w:pPr>
            <w:r w:rsidRPr="00300701">
              <w:rPr>
                <w:rFonts w:ascii="Arial" w:hAnsi="Arial" w:cs="Arial"/>
                <w:sz w:val="24"/>
                <w:szCs w:val="24"/>
              </w:rPr>
              <w:t>EHCP</w:t>
            </w:r>
          </w:p>
        </w:tc>
        <w:tc>
          <w:tcPr>
            <w:tcW w:w="6894" w:type="dxa"/>
          </w:tcPr>
          <w:p w14:paraId="479B22E5" w14:textId="340A6DA1" w:rsidR="009038E3" w:rsidRPr="00300701" w:rsidRDefault="00300701" w:rsidP="005C65AB">
            <w:pPr>
              <w:rPr>
                <w:rFonts w:ascii="Arial" w:hAnsi="Arial" w:cs="Arial"/>
                <w:sz w:val="24"/>
                <w:szCs w:val="24"/>
              </w:rPr>
            </w:pPr>
            <w:r w:rsidRPr="00300701">
              <w:rPr>
                <w:rFonts w:ascii="Arial" w:hAnsi="Arial" w:cs="Arial"/>
                <w:sz w:val="24"/>
                <w:szCs w:val="24"/>
              </w:rPr>
              <w:t>Education, Health and Care Plan</w:t>
            </w:r>
          </w:p>
        </w:tc>
      </w:tr>
      <w:tr w:rsidR="009038E3" w:rsidRPr="00300701" w14:paraId="0037421B" w14:textId="77777777" w:rsidTr="00300701">
        <w:tc>
          <w:tcPr>
            <w:tcW w:w="2122" w:type="dxa"/>
          </w:tcPr>
          <w:p w14:paraId="1971E17B" w14:textId="04DE26D5" w:rsidR="009038E3" w:rsidRPr="00300701" w:rsidRDefault="00300701" w:rsidP="005C65AB">
            <w:pPr>
              <w:rPr>
                <w:rFonts w:ascii="Arial" w:hAnsi="Arial" w:cs="Arial"/>
                <w:sz w:val="24"/>
                <w:szCs w:val="24"/>
              </w:rPr>
            </w:pPr>
            <w:r w:rsidRPr="00300701">
              <w:rPr>
                <w:rFonts w:ascii="Arial" w:hAnsi="Arial" w:cs="Arial"/>
                <w:sz w:val="24"/>
                <w:szCs w:val="24"/>
              </w:rPr>
              <w:t>EP</w:t>
            </w:r>
          </w:p>
        </w:tc>
        <w:tc>
          <w:tcPr>
            <w:tcW w:w="6894" w:type="dxa"/>
          </w:tcPr>
          <w:p w14:paraId="40E3DA37" w14:textId="6A43B7B5" w:rsidR="009038E3" w:rsidRPr="00300701" w:rsidRDefault="00300701" w:rsidP="005C65AB">
            <w:pPr>
              <w:rPr>
                <w:rFonts w:ascii="Arial" w:hAnsi="Arial" w:cs="Arial"/>
                <w:sz w:val="24"/>
                <w:szCs w:val="24"/>
              </w:rPr>
            </w:pPr>
            <w:r w:rsidRPr="00300701">
              <w:rPr>
                <w:rFonts w:ascii="Arial" w:hAnsi="Arial" w:cs="Arial"/>
                <w:sz w:val="24"/>
                <w:szCs w:val="24"/>
              </w:rPr>
              <w:t>Educational Psychologist</w:t>
            </w:r>
          </w:p>
        </w:tc>
      </w:tr>
      <w:tr w:rsidR="009038E3" w:rsidRPr="00300701" w14:paraId="654F8633" w14:textId="77777777" w:rsidTr="00300701">
        <w:tc>
          <w:tcPr>
            <w:tcW w:w="2122" w:type="dxa"/>
          </w:tcPr>
          <w:p w14:paraId="62EFBC48" w14:textId="1B24BD24" w:rsidR="009038E3" w:rsidRPr="00300701" w:rsidRDefault="00300701" w:rsidP="005C65AB">
            <w:pPr>
              <w:rPr>
                <w:rFonts w:ascii="Arial" w:hAnsi="Arial" w:cs="Arial"/>
                <w:sz w:val="24"/>
                <w:szCs w:val="24"/>
              </w:rPr>
            </w:pPr>
            <w:r w:rsidRPr="00300701">
              <w:rPr>
                <w:rFonts w:ascii="Arial" w:hAnsi="Arial" w:cs="Arial"/>
                <w:sz w:val="24"/>
                <w:szCs w:val="24"/>
              </w:rPr>
              <w:t>EPS</w:t>
            </w:r>
          </w:p>
        </w:tc>
        <w:tc>
          <w:tcPr>
            <w:tcW w:w="6894" w:type="dxa"/>
          </w:tcPr>
          <w:p w14:paraId="2216F206" w14:textId="46F4E5AC" w:rsidR="009038E3" w:rsidRPr="00300701" w:rsidRDefault="00300701" w:rsidP="005C65AB">
            <w:pPr>
              <w:rPr>
                <w:rFonts w:ascii="Arial" w:hAnsi="Arial" w:cs="Arial"/>
                <w:sz w:val="24"/>
                <w:szCs w:val="24"/>
              </w:rPr>
            </w:pPr>
            <w:r w:rsidRPr="00300701">
              <w:rPr>
                <w:rFonts w:ascii="Arial" w:hAnsi="Arial" w:cs="Arial"/>
                <w:sz w:val="24"/>
                <w:szCs w:val="24"/>
              </w:rPr>
              <w:t>Educational Psychology Service</w:t>
            </w:r>
          </w:p>
        </w:tc>
      </w:tr>
      <w:tr w:rsidR="009038E3" w:rsidRPr="00300701" w14:paraId="4330B4C7" w14:textId="77777777" w:rsidTr="00300701">
        <w:tc>
          <w:tcPr>
            <w:tcW w:w="2122" w:type="dxa"/>
          </w:tcPr>
          <w:p w14:paraId="36DC514F" w14:textId="75F7B2D2" w:rsidR="009038E3" w:rsidRPr="00300701" w:rsidRDefault="00300701" w:rsidP="005C65AB">
            <w:pPr>
              <w:rPr>
                <w:rFonts w:ascii="Arial" w:hAnsi="Arial" w:cs="Arial"/>
                <w:sz w:val="24"/>
                <w:szCs w:val="24"/>
              </w:rPr>
            </w:pPr>
            <w:r w:rsidRPr="00300701">
              <w:rPr>
                <w:rFonts w:ascii="Arial" w:hAnsi="Arial" w:cs="Arial"/>
                <w:sz w:val="24"/>
                <w:szCs w:val="24"/>
              </w:rPr>
              <w:t>EWO</w:t>
            </w:r>
          </w:p>
        </w:tc>
        <w:tc>
          <w:tcPr>
            <w:tcW w:w="6894" w:type="dxa"/>
          </w:tcPr>
          <w:p w14:paraId="3D280410" w14:textId="16A9C7AF" w:rsidR="009038E3" w:rsidRPr="00300701" w:rsidRDefault="00300701" w:rsidP="005C65AB">
            <w:pPr>
              <w:rPr>
                <w:rFonts w:ascii="Arial" w:hAnsi="Arial" w:cs="Arial"/>
                <w:sz w:val="24"/>
                <w:szCs w:val="24"/>
              </w:rPr>
            </w:pPr>
            <w:r w:rsidRPr="00300701">
              <w:rPr>
                <w:rFonts w:ascii="Arial" w:hAnsi="Arial" w:cs="Arial"/>
                <w:sz w:val="24"/>
                <w:szCs w:val="24"/>
              </w:rPr>
              <w:t>Educational Welfare Officer</w:t>
            </w:r>
          </w:p>
        </w:tc>
      </w:tr>
      <w:tr w:rsidR="009038E3" w:rsidRPr="00300701" w14:paraId="4A98E8E7" w14:textId="77777777" w:rsidTr="00300701">
        <w:trPr>
          <w:trHeight w:val="257"/>
        </w:trPr>
        <w:tc>
          <w:tcPr>
            <w:tcW w:w="2122" w:type="dxa"/>
          </w:tcPr>
          <w:p w14:paraId="3E93FD66" w14:textId="6365FC1C" w:rsidR="009038E3" w:rsidRPr="00300701" w:rsidRDefault="00300701" w:rsidP="005C65AB">
            <w:pPr>
              <w:rPr>
                <w:rFonts w:ascii="Arial" w:hAnsi="Arial" w:cs="Arial"/>
                <w:sz w:val="24"/>
                <w:szCs w:val="24"/>
              </w:rPr>
            </w:pPr>
            <w:r w:rsidRPr="00300701">
              <w:rPr>
                <w:rFonts w:ascii="Arial" w:hAnsi="Arial" w:cs="Arial"/>
                <w:sz w:val="24"/>
                <w:szCs w:val="24"/>
              </w:rPr>
              <w:t>FSM</w:t>
            </w:r>
          </w:p>
        </w:tc>
        <w:tc>
          <w:tcPr>
            <w:tcW w:w="6894" w:type="dxa"/>
          </w:tcPr>
          <w:p w14:paraId="4E6D1A5B" w14:textId="722A7186" w:rsidR="009038E3" w:rsidRPr="00300701" w:rsidRDefault="00300701" w:rsidP="005C65AB">
            <w:pPr>
              <w:rPr>
                <w:rFonts w:ascii="Arial" w:hAnsi="Arial" w:cs="Arial"/>
                <w:sz w:val="24"/>
                <w:szCs w:val="24"/>
              </w:rPr>
            </w:pPr>
            <w:r w:rsidRPr="00300701">
              <w:rPr>
                <w:rFonts w:ascii="Arial" w:hAnsi="Arial" w:cs="Arial"/>
                <w:sz w:val="24"/>
                <w:szCs w:val="24"/>
              </w:rPr>
              <w:t>Free School Meals</w:t>
            </w:r>
          </w:p>
        </w:tc>
      </w:tr>
      <w:tr w:rsidR="00300701" w:rsidRPr="00300701" w14:paraId="0FC08095" w14:textId="77777777" w:rsidTr="00300701">
        <w:trPr>
          <w:trHeight w:val="257"/>
        </w:trPr>
        <w:tc>
          <w:tcPr>
            <w:tcW w:w="2122" w:type="dxa"/>
          </w:tcPr>
          <w:p w14:paraId="755ACBB5" w14:textId="0C1477B3" w:rsidR="00300701" w:rsidRPr="00300701" w:rsidRDefault="00300701" w:rsidP="005C65AB">
            <w:pPr>
              <w:rPr>
                <w:rFonts w:ascii="Arial" w:hAnsi="Arial" w:cs="Arial"/>
                <w:sz w:val="24"/>
                <w:szCs w:val="24"/>
              </w:rPr>
            </w:pPr>
            <w:r w:rsidRPr="00300701">
              <w:rPr>
                <w:rFonts w:ascii="Arial" w:hAnsi="Arial" w:cs="Arial"/>
                <w:sz w:val="24"/>
                <w:szCs w:val="24"/>
              </w:rPr>
              <w:t>HI</w:t>
            </w:r>
          </w:p>
        </w:tc>
        <w:tc>
          <w:tcPr>
            <w:tcW w:w="6894" w:type="dxa"/>
          </w:tcPr>
          <w:p w14:paraId="3745E720" w14:textId="62C4C264" w:rsidR="00300701" w:rsidRPr="00300701" w:rsidRDefault="00300701" w:rsidP="005C65AB">
            <w:pPr>
              <w:rPr>
                <w:rFonts w:ascii="Arial" w:hAnsi="Arial" w:cs="Arial"/>
                <w:sz w:val="24"/>
                <w:szCs w:val="24"/>
              </w:rPr>
            </w:pPr>
            <w:r w:rsidRPr="00300701">
              <w:rPr>
                <w:rFonts w:ascii="Arial" w:hAnsi="Arial" w:cs="Arial"/>
                <w:sz w:val="24"/>
                <w:szCs w:val="24"/>
              </w:rPr>
              <w:t>Hearing Impairment</w:t>
            </w:r>
          </w:p>
        </w:tc>
      </w:tr>
      <w:tr w:rsidR="00300701" w:rsidRPr="00300701" w14:paraId="4FEBAF02" w14:textId="77777777" w:rsidTr="00300701">
        <w:trPr>
          <w:trHeight w:val="257"/>
        </w:trPr>
        <w:tc>
          <w:tcPr>
            <w:tcW w:w="2122" w:type="dxa"/>
          </w:tcPr>
          <w:p w14:paraId="00AF9AF1" w14:textId="20E4FEC7" w:rsidR="00300701" w:rsidRPr="00300701" w:rsidRDefault="00300701" w:rsidP="005C65AB">
            <w:pPr>
              <w:rPr>
                <w:rFonts w:ascii="Arial" w:hAnsi="Arial" w:cs="Arial"/>
                <w:sz w:val="24"/>
                <w:szCs w:val="24"/>
              </w:rPr>
            </w:pPr>
            <w:r w:rsidRPr="00300701">
              <w:rPr>
                <w:rFonts w:ascii="Arial" w:hAnsi="Arial" w:cs="Arial"/>
                <w:sz w:val="24"/>
                <w:szCs w:val="24"/>
              </w:rPr>
              <w:t>IEP</w:t>
            </w:r>
          </w:p>
        </w:tc>
        <w:tc>
          <w:tcPr>
            <w:tcW w:w="6894" w:type="dxa"/>
          </w:tcPr>
          <w:p w14:paraId="6BD7C69F" w14:textId="0B2E4AE7" w:rsidR="00300701" w:rsidRPr="00300701" w:rsidRDefault="00300701" w:rsidP="005C65AB">
            <w:pPr>
              <w:rPr>
                <w:rFonts w:ascii="Arial" w:hAnsi="Arial" w:cs="Arial"/>
                <w:sz w:val="24"/>
                <w:szCs w:val="24"/>
              </w:rPr>
            </w:pPr>
            <w:r w:rsidRPr="00300701">
              <w:rPr>
                <w:rFonts w:ascii="Arial" w:hAnsi="Arial" w:cs="Arial"/>
                <w:sz w:val="24"/>
                <w:szCs w:val="24"/>
              </w:rPr>
              <w:t>Individual Education Plan</w:t>
            </w:r>
          </w:p>
        </w:tc>
      </w:tr>
      <w:tr w:rsidR="00300701" w:rsidRPr="00300701" w14:paraId="2C753552" w14:textId="77777777" w:rsidTr="00300701">
        <w:trPr>
          <w:trHeight w:val="257"/>
        </w:trPr>
        <w:tc>
          <w:tcPr>
            <w:tcW w:w="2122" w:type="dxa"/>
          </w:tcPr>
          <w:p w14:paraId="6CCEADA6" w14:textId="55984772" w:rsidR="00300701" w:rsidRPr="00300701" w:rsidRDefault="00300701" w:rsidP="005C65AB">
            <w:pPr>
              <w:rPr>
                <w:rFonts w:ascii="Arial" w:hAnsi="Arial" w:cs="Arial"/>
                <w:sz w:val="24"/>
                <w:szCs w:val="24"/>
              </w:rPr>
            </w:pPr>
            <w:r w:rsidRPr="00300701">
              <w:rPr>
                <w:rFonts w:ascii="Arial" w:hAnsi="Arial" w:cs="Arial"/>
                <w:sz w:val="24"/>
                <w:szCs w:val="24"/>
              </w:rPr>
              <w:t>KS</w:t>
            </w:r>
          </w:p>
        </w:tc>
        <w:tc>
          <w:tcPr>
            <w:tcW w:w="6894" w:type="dxa"/>
          </w:tcPr>
          <w:p w14:paraId="4FE8AE58" w14:textId="4F9A8C0A" w:rsidR="00300701" w:rsidRPr="00300701" w:rsidRDefault="00300701" w:rsidP="005C65AB">
            <w:pPr>
              <w:rPr>
                <w:rFonts w:ascii="Arial" w:hAnsi="Arial" w:cs="Arial"/>
                <w:sz w:val="24"/>
                <w:szCs w:val="24"/>
              </w:rPr>
            </w:pPr>
            <w:r w:rsidRPr="00300701">
              <w:rPr>
                <w:rFonts w:ascii="Arial" w:hAnsi="Arial" w:cs="Arial"/>
                <w:sz w:val="24"/>
                <w:szCs w:val="24"/>
              </w:rPr>
              <w:t>Key Stage</w:t>
            </w:r>
          </w:p>
        </w:tc>
      </w:tr>
      <w:tr w:rsidR="00300701" w:rsidRPr="00300701" w14:paraId="768974BD" w14:textId="77777777" w:rsidTr="00300701">
        <w:trPr>
          <w:trHeight w:val="257"/>
        </w:trPr>
        <w:tc>
          <w:tcPr>
            <w:tcW w:w="2122" w:type="dxa"/>
          </w:tcPr>
          <w:p w14:paraId="4C325641" w14:textId="49DC9757" w:rsidR="00300701" w:rsidRPr="00300701" w:rsidRDefault="00300701" w:rsidP="005C65AB">
            <w:pPr>
              <w:rPr>
                <w:rFonts w:ascii="Arial" w:hAnsi="Arial" w:cs="Arial"/>
                <w:sz w:val="24"/>
                <w:szCs w:val="24"/>
              </w:rPr>
            </w:pPr>
            <w:r w:rsidRPr="00300701">
              <w:rPr>
                <w:rFonts w:ascii="Arial" w:hAnsi="Arial" w:cs="Arial"/>
                <w:sz w:val="24"/>
                <w:szCs w:val="24"/>
              </w:rPr>
              <w:t>LA</w:t>
            </w:r>
          </w:p>
        </w:tc>
        <w:tc>
          <w:tcPr>
            <w:tcW w:w="6894" w:type="dxa"/>
          </w:tcPr>
          <w:p w14:paraId="4223E809" w14:textId="62E6B2FC" w:rsidR="00300701" w:rsidRPr="00300701" w:rsidRDefault="00300701" w:rsidP="005C65AB">
            <w:pPr>
              <w:rPr>
                <w:rFonts w:ascii="Arial" w:hAnsi="Arial" w:cs="Arial"/>
                <w:sz w:val="24"/>
                <w:szCs w:val="24"/>
              </w:rPr>
            </w:pPr>
            <w:r w:rsidRPr="00300701">
              <w:rPr>
                <w:rFonts w:ascii="Arial" w:hAnsi="Arial" w:cs="Arial"/>
                <w:sz w:val="24"/>
                <w:szCs w:val="24"/>
              </w:rPr>
              <w:t>Local Authority</w:t>
            </w:r>
          </w:p>
        </w:tc>
      </w:tr>
      <w:tr w:rsidR="00300701" w:rsidRPr="00300701" w14:paraId="055F1F7D" w14:textId="77777777" w:rsidTr="00300701">
        <w:trPr>
          <w:trHeight w:val="257"/>
        </w:trPr>
        <w:tc>
          <w:tcPr>
            <w:tcW w:w="2122" w:type="dxa"/>
          </w:tcPr>
          <w:p w14:paraId="2829F406" w14:textId="5225B689" w:rsidR="00300701" w:rsidRPr="00300701" w:rsidRDefault="00300701" w:rsidP="00300701">
            <w:pPr>
              <w:rPr>
                <w:rFonts w:ascii="Arial" w:hAnsi="Arial" w:cs="Arial"/>
                <w:sz w:val="24"/>
                <w:szCs w:val="24"/>
              </w:rPr>
            </w:pPr>
            <w:r w:rsidRPr="00300701">
              <w:rPr>
                <w:rFonts w:ascii="Arial" w:hAnsi="Arial" w:cs="Arial"/>
                <w:sz w:val="24"/>
                <w:szCs w:val="24"/>
              </w:rPr>
              <w:t xml:space="preserve"> LAC</w:t>
            </w:r>
          </w:p>
        </w:tc>
        <w:tc>
          <w:tcPr>
            <w:tcW w:w="6894" w:type="dxa"/>
          </w:tcPr>
          <w:p w14:paraId="6C8354F5" w14:textId="7ECE0B44" w:rsidR="00300701" w:rsidRPr="00300701" w:rsidRDefault="00300701" w:rsidP="005C65AB">
            <w:pPr>
              <w:rPr>
                <w:rFonts w:ascii="Arial" w:hAnsi="Arial" w:cs="Arial"/>
                <w:sz w:val="24"/>
                <w:szCs w:val="24"/>
              </w:rPr>
            </w:pPr>
            <w:r w:rsidRPr="00300701">
              <w:rPr>
                <w:rFonts w:ascii="Arial" w:hAnsi="Arial" w:cs="Arial"/>
                <w:sz w:val="24"/>
                <w:szCs w:val="24"/>
              </w:rPr>
              <w:t>Looked After Child</w:t>
            </w:r>
          </w:p>
        </w:tc>
      </w:tr>
      <w:tr w:rsidR="00300701" w:rsidRPr="00300701" w14:paraId="1A311B4A" w14:textId="77777777" w:rsidTr="00300701">
        <w:trPr>
          <w:trHeight w:val="257"/>
        </w:trPr>
        <w:tc>
          <w:tcPr>
            <w:tcW w:w="2122" w:type="dxa"/>
          </w:tcPr>
          <w:p w14:paraId="646A9A0E" w14:textId="5AE915ED" w:rsidR="00300701" w:rsidRPr="00300701" w:rsidRDefault="00300701" w:rsidP="00300701">
            <w:pPr>
              <w:rPr>
                <w:rFonts w:ascii="Arial" w:hAnsi="Arial" w:cs="Arial"/>
                <w:sz w:val="24"/>
                <w:szCs w:val="24"/>
              </w:rPr>
            </w:pPr>
            <w:r w:rsidRPr="00300701">
              <w:rPr>
                <w:rFonts w:ascii="Arial" w:hAnsi="Arial" w:cs="Arial"/>
                <w:sz w:val="24"/>
                <w:szCs w:val="24"/>
              </w:rPr>
              <w:t>MLD</w:t>
            </w:r>
          </w:p>
        </w:tc>
        <w:tc>
          <w:tcPr>
            <w:tcW w:w="6894" w:type="dxa"/>
          </w:tcPr>
          <w:p w14:paraId="68A4ED51" w14:textId="5A0A5594" w:rsidR="00300701" w:rsidRPr="00300701" w:rsidRDefault="00300701" w:rsidP="005C65AB">
            <w:pPr>
              <w:rPr>
                <w:rFonts w:ascii="Arial" w:hAnsi="Arial" w:cs="Arial"/>
                <w:sz w:val="24"/>
                <w:szCs w:val="24"/>
              </w:rPr>
            </w:pPr>
            <w:r w:rsidRPr="00300701">
              <w:rPr>
                <w:rFonts w:ascii="Arial" w:hAnsi="Arial" w:cs="Arial"/>
                <w:sz w:val="24"/>
                <w:szCs w:val="24"/>
              </w:rPr>
              <w:t>Moderate Learning Difficulty</w:t>
            </w:r>
          </w:p>
        </w:tc>
      </w:tr>
      <w:tr w:rsidR="00300701" w:rsidRPr="00300701" w14:paraId="7C591021" w14:textId="77777777" w:rsidTr="00300701">
        <w:trPr>
          <w:trHeight w:val="257"/>
        </w:trPr>
        <w:tc>
          <w:tcPr>
            <w:tcW w:w="2122" w:type="dxa"/>
          </w:tcPr>
          <w:p w14:paraId="32483803" w14:textId="1F394B3C" w:rsidR="00300701" w:rsidRPr="00300701" w:rsidRDefault="00300701" w:rsidP="00300701">
            <w:pPr>
              <w:rPr>
                <w:rFonts w:ascii="Arial" w:hAnsi="Arial" w:cs="Arial"/>
                <w:sz w:val="24"/>
                <w:szCs w:val="24"/>
              </w:rPr>
            </w:pPr>
            <w:r w:rsidRPr="00300701">
              <w:rPr>
                <w:rFonts w:ascii="Arial" w:hAnsi="Arial" w:cs="Arial"/>
                <w:sz w:val="24"/>
                <w:szCs w:val="24"/>
              </w:rPr>
              <w:t>NC</w:t>
            </w:r>
          </w:p>
        </w:tc>
        <w:tc>
          <w:tcPr>
            <w:tcW w:w="6894" w:type="dxa"/>
          </w:tcPr>
          <w:p w14:paraId="1799A4EF" w14:textId="67B4F9F1" w:rsidR="00300701" w:rsidRPr="00300701" w:rsidRDefault="00300701" w:rsidP="005C65AB">
            <w:pPr>
              <w:rPr>
                <w:rFonts w:ascii="Arial" w:hAnsi="Arial" w:cs="Arial"/>
                <w:sz w:val="24"/>
                <w:szCs w:val="24"/>
              </w:rPr>
            </w:pPr>
            <w:r w:rsidRPr="00300701">
              <w:rPr>
                <w:rFonts w:ascii="Arial" w:hAnsi="Arial" w:cs="Arial"/>
                <w:sz w:val="24"/>
                <w:szCs w:val="24"/>
              </w:rPr>
              <w:t>National Curriculum</w:t>
            </w:r>
          </w:p>
        </w:tc>
      </w:tr>
      <w:tr w:rsidR="00300701" w:rsidRPr="00300701" w14:paraId="19111D74" w14:textId="77777777" w:rsidTr="00300701">
        <w:trPr>
          <w:trHeight w:val="257"/>
        </w:trPr>
        <w:tc>
          <w:tcPr>
            <w:tcW w:w="2122" w:type="dxa"/>
          </w:tcPr>
          <w:p w14:paraId="1AE296F3" w14:textId="348B739D" w:rsidR="00300701" w:rsidRPr="00300701" w:rsidRDefault="00300701" w:rsidP="00300701">
            <w:pPr>
              <w:rPr>
                <w:rFonts w:ascii="Arial" w:hAnsi="Arial" w:cs="Arial"/>
                <w:sz w:val="24"/>
                <w:szCs w:val="24"/>
              </w:rPr>
            </w:pPr>
            <w:r w:rsidRPr="00300701">
              <w:rPr>
                <w:rFonts w:ascii="Arial" w:hAnsi="Arial" w:cs="Arial"/>
                <w:sz w:val="24"/>
                <w:szCs w:val="24"/>
              </w:rPr>
              <w:t>OT</w:t>
            </w:r>
          </w:p>
        </w:tc>
        <w:tc>
          <w:tcPr>
            <w:tcW w:w="6894" w:type="dxa"/>
          </w:tcPr>
          <w:p w14:paraId="01C5B72E" w14:textId="1C73431B" w:rsidR="00300701" w:rsidRPr="00300701" w:rsidRDefault="00300701" w:rsidP="005C65AB">
            <w:pPr>
              <w:rPr>
                <w:rFonts w:ascii="Arial" w:hAnsi="Arial" w:cs="Arial"/>
                <w:sz w:val="24"/>
                <w:szCs w:val="24"/>
              </w:rPr>
            </w:pPr>
            <w:r w:rsidRPr="00300701">
              <w:rPr>
                <w:rFonts w:ascii="Arial" w:hAnsi="Arial" w:cs="Arial"/>
                <w:sz w:val="24"/>
                <w:szCs w:val="24"/>
              </w:rPr>
              <w:t>Occupational Therapist</w:t>
            </w:r>
          </w:p>
        </w:tc>
      </w:tr>
      <w:tr w:rsidR="00300701" w:rsidRPr="00300701" w14:paraId="6FC719DB" w14:textId="77777777" w:rsidTr="00300701">
        <w:trPr>
          <w:trHeight w:val="257"/>
        </w:trPr>
        <w:tc>
          <w:tcPr>
            <w:tcW w:w="2122" w:type="dxa"/>
          </w:tcPr>
          <w:p w14:paraId="5AB59081" w14:textId="56C16E13" w:rsidR="00300701" w:rsidRPr="00300701" w:rsidRDefault="00300701" w:rsidP="00300701">
            <w:pPr>
              <w:rPr>
                <w:rFonts w:ascii="Arial" w:hAnsi="Arial" w:cs="Arial"/>
                <w:sz w:val="24"/>
                <w:szCs w:val="24"/>
              </w:rPr>
            </w:pPr>
            <w:r w:rsidRPr="00300701">
              <w:rPr>
                <w:rFonts w:ascii="Arial" w:hAnsi="Arial" w:cs="Arial"/>
                <w:sz w:val="24"/>
                <w:szCs w:val="24"/>
              </w:rPr>
              <w:t>PP</w:t>
            </w:r>
          </w:p>
        </w:tc>
        <w:tc>
          <w:tcPr>
            <w:tcW w:w="6894" w:type="dxa"/>
          </w:tcPr>
          <w:p w14:paraId="0275799C" w14:textId="0CC935B9" w:rsidR="00300701" w:rsidRPr="00300701" w:rsidRDefault="00300701" w:rsidP="00300701">
            <w:pPr>
              <w:rPr>
                <w:rFonts w:ascii="Arial" w:hAnsi="Arial" w:cs="Arial"/>
                <w:sz w:val="24"/>
                <w:szCs w:val="24"/>
              </w:rPr>
            </w:pPr>
            <w:r w:rsidRPr="00300701">
              <w:rPr>
                <w:rFonts w:ascii="Arial" w:hAnsi="Arial" w:cs="Arial"/>
                <w:sz w:val="24"/>
                <w:szCs w:val="24"/>
              </w:rPr>
              <w:t>Pupil Premium</w:t>
            </w:r>
          </w:p>
        </w:tc>
      </w:tr>
      <w:tr w:rsidR="00300701" w:rsidRPr="00300701" w14:paraId="66C3CB91" w14:textId="77777777" w:rsidTr="00300701">
        <w:trPr>
          <w:trHeight w:val="257"/>
        </w:trPr>
        <w:tc>
          <w:tcPr>
            <w:tcW w:w="2122" w:type="dxa"/>
          </w:tcPr>
          <w:p w14:paraId="39746EDB" w14:textId="5911CFDB" w:rsidR="00300701" w:rsidRPr="00300701" w:rsidRDefault="00300701" w:rsidP="00300701">
            <w:pPr>
              <w:rPr>
                <w:rFonts w:ascii="Arial" w:hAnsi="Arial" w:cs="Arial"/>
                <w:sz w:val="24"/>
                <w:szCs w:val="24"/>
              </w:rPr>
            </w:pPr>
            <w:r w:rsidRPr="00300701">
              <w:rPr>
                <w:rFonts w:ascii="Arial" w:hAnsi="Arial" w:cs="Arial"/>
                <w:sz w:val="24"/>
                <w:szCs w:val="24"/>
              </w:rPr>
              <w:t>PSP</w:t>
            </w:r>
          </w:p>
        </w:tc>
        <w:tc>
          <w:tcPr>
            <w:tcW w:w="6894" w:type="dxa"/>
          </w:tcPr>
          <w:p w14:paraId="42CDA871" w14:textId="0E8E3EE9" w:rsidR="00300701" w:rsidRPr="00300701" w:rsidRDefault="00300701" w:rsidP="00300701">
            <w:pPr>
              <w:rPr>
                <w:rFonts w:ascii="Arial" w:hAnsi="Arial" w:cs="Arial"/>
                <w:sz w:val="24"/>
                <w:szCs w:val="24"/>
              </w:rPr>
            </w:pPr>
            <w:r w:rsidRPr="00300701">
              <w:rPr>
                <w:rFonts w:ascii="Arial" w:hAnsi="Arial" w:cs="Arial"/>
                <w:sz w:val="24"/>
                <w:szCs w:val="24"/>
              </w:rPr>
              <w:t>Pastoral Support Plan</w:t>
            </w:r>
          </w:p>
        </w:tc>
      </w:tr>
      <w:tr w:rsidR="00300701" w:rsidRPr="00300701" w14:paraId="1ACF20E6" w14:textId="77777777" w:rsidTr="00300701">
        <w:trPr>
          <w:trHeight w:val="285"/>
        </w:trPr>
        <w:tc>
          <w:tcPr>
            <w:tcW w:w="2122" w:type="dxa"/>
          </w:tcPr>
          <w:p w14:paraId="44F431A9" w14:textId="6767E0E8" w:rsidR="00300701" w:rsidRPr="00300701" w:rsidRDefault="00300701" w:rsidP="00300701">
            <w:pPr>
              <w:rPr>
                <w:rFonts w:ascii="Arial" w:hAnsi="Arial" w:cs="Arial"/>
                <w:sz w:val="24"/>
                <w:szCs w:val="24"/>
              </w:rPr>
            </w:pPr>
            <w:r w:rsidRPr="00300701">
              <w:rPr>
                <w:rFonts w:ascii="Arial" w:hAnsi="Arial" w:cs="Arial"/>
                <w:sz w:val="24"/>
                <w:szCs w:val="24"/>
              </w:rPr>
              <w:t>SALT</w:t>
            </w:r>
          </w:p>
        </w:tc>
        <w:tc>
          <w:tcPr>
            <w:tcW w:w="6894" w:type="dxa"/>
          </w:tcPr>
          <w:p w14:paraId="6721E806" w14:textId="029C3CEB" w:rsidR="00300701" w:rsidRPr="00300701" w:rsidRDefault="00300701" w:rsidP="005C65AB">
            <w:pPr>
              <w:rPr>
                <w:rFonts w:ascii="Arial" w:hAnsi="Arial" w:cs="Arial"/>
                <w:sz w:val="24"/>
                <w:szCs w:val="24"/>
              </w:rPr>
            </w:pPr>
            <w:r w:rsidRPr="00300701">
              <w:rPr>
                <w:rFonts w:ascii="Arial" w:hAnsi="Arial" w:cs="Arial"/>
                <w:sz w:val="24"/>
                <w:szCs w:val="24"/>
              </w:rPr>
              <w:t>Speech and Language Therapist</w:t>
            </w:r>
          </w:p>
        </w:tc>
      </w:tr>
      <w:tr w:rsidR="00300701" w:rsidRPr="00300701" w14:paraId="3F30842F" w14:textId="77777777" w:rsidTr="00300701">
        <w:trPr>
          <w:trHeight w:val="285"/>
        </w:trPr>
        <w:tc>
          <w:tcPr>
            <w:tcW w:w="2122" w:type="dxa"/>
          </w:tcPr>
          <w:p w14:paraId="04969B2C" w14:textId="2507FC8E" w:rsidR="00300701" w:rsidRPr="00300701" w:rsidRDefault="00300701" w:rsidP="00300701">
            <w:pPr>
              <w:rPr>
                <w:rFonts w:ascii="Arial" w:hAnsi="Arial" w:cs="Arial"/>
                <w:sz w:val="24"/>
                <w:szCs w:val="24"/>
              </w:rPr>
            </w:pPr>
            <w:r w:rsidRPr="00300701">
              <w:rPr>
                <w:rFonts w:ascii="Arial" w:hAnsi="Arial" w:cs="Arial"/>
                <w:sz w:val="24"/>
                <w:szCs w:val="24"/>
              </w:rPr>
              <w:t>SEMH</w:t>
            </w:r>
          </w:p>
        </w:tc>
        <w:tc>
          <w:tcPr>
            <w:tcW w:w="6894" w:type="dxa"/>
          </w:tcPr>
          <w:p w14:paraId="20CBA2C8" w14:textId="312F92F2" w:rsidR="00300701" w:rsidRPr="00300701" w:rsidRDefault="00300701" w:rsidP="00300701">
            <w:pPr>
              <w:rPr>
                <w:rFonts w:ascii="Arial" w:hAnsi="Arial" w:cs="Arial"/>
                <w:sz w:val="24"/>
                <w:szCs w:val="24"/>
              </w:rPr>
            </w:pPr>
            <w:r w:rsidRPr="00300701">
              <w:rPr>
                <w:rFonts w:ascii="Arial" w:hAnsi="Arial" w:cs="Arial"/>
                <w:sz w:val="24"/>
                <w:szCs w:val="24"/>
              </w:rPr>
              <w:t>Social, Emotional and Mental Health</w:t>
            </w:r>
          </w:p>
        </w:tc>
      </w:tr>
      <w:tr w:rsidR="00300701" w:rsidRPr="00300701" w14:paraId="6DC68436" w14:textId="77777777" w:rsidTr="00300701">
        <w:trPr>
          <w:trHeight w:val="285"/>
        </w:trPr>
        <w:tc>
          <w:tcPr>
            <w:tcW w:w="2122" w:type="dxa"/>
          </w:tcPr>
          <w:p w14:paraId="7DE4D0CD" w14:textId="7F651AD6" w:rsidR="00300701" w:rsidRPr="00300701" w:rsidRDefault="00300701" w:rsidP="00300701">
            <w:pPr>
              <w:rPr>
                <w:rFonts w:ascii="Arial" w:hAnsi="Arial" w:cs="Arial"/>
                <w:sz w:val="24"/>
                <w:szCs w:val="24"/>
              </w:rPr>
            </w:pPr>
            <w:r w:rsidRPr="00300701">
              <w:rPr>
                <w:rFonts w:ascii="Arial" w:hAnsi="Arial" w:cs="Arial"/>
                <w:sz w:val="24"/>
                <w:szCs w:val="24"/>
              </w:rPr>
              <w:t>SEN</w:t>
            </w:r>
          </w:p>
        </w:tc>
        <w:tc>
          <w:tcPr>
            <w:tcW w:w="6894" w:type="dxa"/>
          </w:tcPr>
          <w:p w14:paraId="4E2B4A19" w14:textId="5B498945" w:rsidR="00300701" w:rsidRPr="00300701" w:rsidRDefault="00300701" w:rsidP="005C65AB">
            <w:pPr>
              <w:rPr>
                <w:rFonts w:ascii="Arial" w:hAnsi="Arial" w:cs="Arial"/>
                <w:sz w:val="24"/>
                <w:szCs w:val="24"/>
              </w:rPr>
            </w:pPr>
            <w:r w:rsidRPr="00300701">
              <w:rPr>
                <w:rFonts w:ascii="Arial" w:hAnsi="Arial" w:cs="Arial"/>
                <w:sz w:val="24"/>
                <w:szCs w:val="24"/>
              </w:rPr>
              <w:t>Special Educational Needs</w:t>
            </w:r>
          </w:p>
        </w:tc>
      </w:tr>
      <w:tr w:rsidR="00300701" w:rsidRPr="00300701" w14:paraId="2B79665A" w14:textId="77777777" w:rsidTr="00300701">
        <w:trPr>
          <w:trHeight w:val="285"/>
        </w:trPr>
        <w:tc>
          <w:tcPr>
            <w:tcW w:w="2122" w:type="dxa"/>
          </w:tcPr>
          <w:p w14:paraId="45930F83" w14:textId="1707DBAA" w:rsidR="00300701" w:rsidRPr="00300701" w:rsidRDefault="00300701" w:rsidP="00300701">
            <w:pPr>
              <w:rPr>
                <w:rFonts w:ascii="Arial" w:hAnsi="Arial" w:cs="Arial"/>
                <w:sz w:val="24"/>
                <w:szCs w:val="24"/>
              </w:rPr>
            </w:pPr>
            <w:r w:rsidRPr="00300701">
              <w:rPr>
                <w:rFonts w:ascii="Arial" w:hAnsi="Arial" w:cs="Arial"/>
                <w:sz w:val="24"/>
                <w:szCs w:val="24"/>
              </w:rPr>
              <w:t>SEND</w:t>
            </w:r>
          </w:p>
        </w:tc>
        <w:tc>
          <w:tcPr>
            <w:tcW w:w="6894" w:type="dxa"/>
          </w:tcPr>
          <w:p w14:paraId="35C6ECDB" w14:textId="760C9421" w:rsidR="00300701" w:rsidRPr="00300701" w:rsidRDefault="00300701" w:rsidP="005C65AB">
            <w:pPr>
              <w:rPr>
                <w:rFonts w:ascii="Arial" w:hAnsi="Arial" w:cs="Arial"/>
                <w:sz w:val="24"/>
                <w:szCs w:val="24"/>
              </w:rPr>
            </w:pPr>
            <w:r w:rsidRPr="00300701">
              <w:rPr>
                <w:rFonts w:ascii="Arial" w:hAnsi="Arial" w:cs="Arial"/>
                <w:sz w:val="24"/>
                <w:szCs w:val="24"/>
              </w:rPr>
              <w:t>Special Educational Needs and Disability</w:t>
            </w:r>
          </w:p>
        </w:tc>
      </w:tr>
      <w:tr w:rsidR="00300701" w:rsidRPr="00300701" w14:paraId="6AB257A2" w14:textId="77777777" w:rsidTr="00300701">
        <w:trPr>
          <w:trHeight w:val="285"/>
        </w:trPr>
        <w:tc>
          <w:tcPr>
            <w:tcW w:w="2122" w:type="dxa"/>
          </w:tcPr>
          <w:p w14:paraId="5B398DD4" w14:textId="4ACB3922" w:rsidR="00300701" w:rsidRPr="00300701" w:rsidRDefault="00300701" w:rsidP="00300701">
            <w:pPr>
              <w:rPr>
                <w:rFonts w:ascii="Arial" w:hAnsi="Arial" w:cs="Arial"/>
                <w:sz w:val="24"/>
                <w:szCs w:val="24"/>
              </w:rPr>
            </w:pPr>
            <w:r w:rsidRPr="00300701">
              <w:rPr>
                <w:rFonts w:ascii="Arial" w:hAnsi="Arial" w:cs="Arial"/>
                <w:sz w:val="24"/>
                <w:szCs w:val="24"/>
              </w:rPr>
              <w:t>SLCN</w:t>
            </w:r>
          </w:p>
        </w:tc>
        <w:tc>
          <w:tcPr>
            <w:tcW w:w="6894" w:type="dxa"/>
          </w:tcPr>
          <w:p w14:paraId="4A02DBAD" w14:textId="22D7D6F2" w:rsidR="00300701" w:rsidRPr="00300701" w:rsidRDefault="00300701" w:rsidP="005C65AB">
            <w:pPr>
              <w:rPr>
                <w:rFonts w:ascii="Arial" w:hAnsi="Arial" w:cs="Arial"/>
                <w:sz w:val="24"/>
                <w:szCs w:val="24"/>
              </w:rPr>
            </w:pPr>
            <w:r w:rsidRPr="00300701">
              <w:rPr>
                <w:rFonts w:ascii="Arial" w:hAnsi="Arial" w:cs="Arial"/>
                <w:sz w:val="24"/>
                <w:szCs w:val="24"/>
              </w:rPr>
              <w:t>Speech Language Communication Needs</w:t>
            </w:r>
          </w:p>
        </w:tc>
      </w:tr>
      <w:tr w:rsidR="00300701" w:rsidRPr="00300701" w14:paraId="5F3803CA" w14:textId="77777777" w:rsidTr="00300701">
        <w:trPr>
          <w:trHeight w:val="285"/>
        </w:trPr>
        <w:tc>
          <w:tcPr>
            <w:tcW w:w="2122" w:type="dxa"/>
          </w:tcPr>
          <w:p w14:paraId="241ED47B" w14:textId="4910D05D" w:rsidR="00300701" w:rsidRPr="00300701" w:rsidRDefault="00300701" w:rsidP="00300701">
            <w:pPr>
              <w:rPr>
                <w:rFonts w:ascii="Arial" w:hAnsi="Arial" w:cs="Arial"/>
                <w:sz w:val="24"/>
                <w:szCs w:val="24"/>
              </w:rPr>
            </w:pPr>
            <w:r w:rsidRPr="00300701">
              <w:rPr>
                <w:rFonts w:ascii="Arial" w:hAnsi="Arial" w:cs="Arial"/>
                <w:sz w:val="24"/>
                <w:szCs w:val="24"/>
              </w:rPr>
              <w:t>SPLD</w:t>
            </w:r>
          </w:p>
        </w:tc>
        <w:tc>
          <w:tcPr>
            <w:tcW w:w="6894" w:type="dxa"/>
          </w:tcPr>
          <w:p w14:paraId="4DCA269C" w14:textId="61490824" w:rsidR="00300701" w:rsidRPr="00300701" w:rsidRDefault="00300701" w:rsidP="005C65AB">
            <w:pPr>
              <w:rPr>
                <w:rFonts w:ascii="Arial" w:hAnsi="Arial" w:cs="Arial"/>
                <w:sz w:val="24"/>
                <w:szCs w:val="24"/>
              </w:rPr>
            </w:pPr>
            <w:r w:rsidRPr="00300701">
              <w:rPr>
                <w:rFonts w:ascii="Arial" w:hAnsi="Arial" w:cs="Arial"/>
                <w:sz w:val="24"/>
                <w:szCs w:val="24"/>
              </w:rPr>
              <w:t>Specific Learning Difficulty</w:t>
            </w:r>
          </w:p>
        </w:tc>
      </w:tr>
      <w:tr w:rsidR="00300701" w:rsidRPr="00300701" w14:paraId="4A93F39E" w14:textId="77777777" w:rsidTr="00300701">
        <w:trPr>
          <w:trHeight w:val="285"/>
        </w:trPr>
        <w:tc>
          <w:tcPr>
            <w:tcW w:w="2122" w:type="dxa"/>
          </w:tcPr>
          <w:p w14:paraId="05175368" w14:textId="71F61614" w:rsidR="00300701" w:rsidRPr="00300701" w:rsidRDefault="00300701" w:rsidP="00300701">
            <w:pPr>
              <w:rPr>
                <w:rFonts w:ascii="Arial" w:hAnsi="Arial" w:cs="Arial"/>
                <w:sz w:val="24"/>
                <w:szCs w:val="24"/>
              </w:rPr>
            </w:pPr>
            <w:r w:rsidRPr="00300701">
              <w:rPr>
                <w:rFonts w:ascii="Arial" w:hAnsi="Arial" w:cs="Arial"/>
                <w:sz w:val="24"/>
                <w:szCs w:val="24"/>
              </w:rPr>
              <w:t>TAC</w:t>
            </w:r>
          </w:p>
        </w:tc>
        <w:tc>
          <w:tcPr>
            <w:tcW w:w="6894" w:type="dxa"/>
          </w:tcPr>
          <w:p w14:paraId="6AE7682A" w14:textId="2B3D2E1E" w:rsidR="00300701" w:rsidRPr="00300701" w:rsidRDefault="00300701" w:rsidP="005C65AB">
            <w:pPr>
              <w:rPr>
                <w:rFonts w:ascii="Arial" w:hAnsi="Arial" w:cs="Arial"/>
                <w:sz w:val="24"/>
                <w:szCs w:val="24"/>
              </w:rPr>
            </w:pPr>
            <w:r w:rsidRPr="00300701">
              <w:rPr>
                <w:rFonts w:ascii="Arial" w:hAnsi="Arial" w:cs="Arial"/>
                <w:sz w:val="24"/>
                <w:szCs w:val="24"/>
              </w:rPr>
              <w:t>Team around the Child</w:t>
            </w:r>
          </w:p>
        </w:tc>
      </w:tr>
      <w:tr w:rsidR="00300701" w:rsidRPr="00300701" w14:paraId="2D814BC6" w14:textId="77777777" w:rsidTr="00300701">
        <w:trPr>
          <w:trHeight w:val="285"/>
        </w:trPr>
        <w:tc>
          <w:tcPr>
            <w:tcW w:w="2122" w:type="dxa"/>
          </w:tcPr>
          <w:p w14:paraId="58EFA636" w14:textId="5F183019" w:rsidR="00300701" w:rsidRPr="00300701" w:rsidRDefault="00300701" w:rsidP="00300701">
            <w:pPr>
              <w:rPr>
                <w:rFonts w:ascii="Arial" w:hAnsi="Arial" w:cs="Arial"/>
                <w:sz w:val="24"/>
                <w:szCs w:val="24"/>
              </w:rPr>
            </w:pPr>
            <w:r w:rsidRPr="00300701">
              <w:rPr>
                <w:rFonts w:ascii="Arial" w:hAnsi="Arial" w:cs="Arial"/>
                <w:sz w:val="24"/>
                <w:szCs w:val="24"/>
              </w:rPr>
              <w:t xml:space="preserve">TAF </w:t>
            </w:r>
          </w:p>
        </w:tc>
        <w:tc>
          <w:tcPr>
            <w:tcW w:w="6894" w:type="dxa"/>
          </w:tcPr>
          <w:p w14:paraId="7CC85C13" w14:textId="3DFA1D4D" w:rsidR="00300701" w:rsidRPr="00300701" w:rsidRDefault="00300701" w:rsidP="005C65AB">
            <w:pPr>
              <w:rPr>
                <w:rFonts w:ascii="Arial" w:hAnsi="Arial" w:cs="Arial"/>
                <w:sz w:val="24"/>
                <w:szCs w:val="24"/>
              </w:rPr>
            </w:pPr>
            <w:r w:rsidRPr="00300701">
              <w:rPr>
                <w:rFonts w:ascii="Arial" w:hAnsi="Arial" w:cs="Arial"/>
                <w:sz w:val="24"/>
                <w:szCs w:val="24"/>
              </w:rPr>
              <w:t xml:space="preserve">Team around the Family </w:t>
            </w:r>
          </w:p>
        </w:tc>
      </w:tr>
      <w:tr w:rsidR="00300701" w:rsidRPr="00300701" w14:paraId="6BB2E58B" w14:textId="77777777" w:rsidTr="00300701">
        <w:trPr>
          <w:trHeight w:val="285"/>
        </w:trPr>
        <w:tc>
          <w:tcPr>
            <w:tcW w:w="2122" w:type="dxa"/>
          </w:tcPr>
          <w:p w14:paraId="16798F2D" w14:textId="06A04C6F" w:rsidR="00300701" w:rsidRPr="00300701" w:rsidRDefault="00300701" w:rsidP="00300701">
            <w:pPr>
              <w:rPr>
                <w:rFonts w:ascii="Arial" w:hAnsi="Arial" w:cs="Arial"/>
                <w:sz w:val="24"/>
                <w:szCs w:val="24"/>
              </w:rPr>
            </w:pPr>
            <w:proofErr w:type="spellStart"/>
            <w:r w:rsidRPr="00300701">
              <w:rPr>
                <w:rFonts w:ascii="Arial" w:hAnsi="Arial" w:cs="Arial"/>
                <w:sz w:val="24"/>
                <w:szCs w:val="24"/>
              </w:rPr>
              <w:t>ToD</w:t>
            </w:r>
            <w:proofErr w:type="spellEnd"/>
            <w:r w:rsidRPr="00300701">
              <w:rPr>
                <w:rFonts w:ascii="Arial" w:hAnsi="Arial" w:cs="Arial"/>
                <w:sz w:val="24"/>
                <w:szCs w:val="24"/>
              </w:rPr>
              <w:t xml:space="preserve"> </w:t>
            </w:r>
          </w:p>
        </w:tc>
        <w:tc>
          <w:tcPr>
            <w:tcW w:w="6894" w:type="dxa"/>
          </w:tcPr>
          <w:p w14:paraId="507676A8" w14:textId="4EA0FF5D" w:rsidR="00300701" w:rsidRPr="00300701" w:rsidRDefault="00300701" w:rsidP="005C65AB">
            <w:pPr>
              <w:rPr>
                <w:rFonts w:ascii="Arial" w:hAnsi="Arial" w:cs="Arial"/>
                <w:sz w:val="24"/>
                <w:szCs w:val="24"/>
              </w:rPr>
            </w:pPr>
            <w:r w:rsidRPr="00300701">
              <w:rPr>
                <w:rFonts w:ascii="Arial" w:hAnsi="Arial" w:cs="Arial"/>
                <w:sz w:val="24"/>
                <w:szCs w:val="24"/>
              </w:rPr>
              <w:t xml:space="preserve">Teacher of the Deaf </w:t>
            </w:r>
          </w:p>
        </w:tc>
      </w:tr>
      <w:tr w:rsidR="00300701" w:rsidRPr="00300701" w14:paraId="7091A9DA" w14:textId="77777777" w:rsidTr="00300701">
        <w:trPr>
          <w:trHeight w:val="285"/>
        </w:trPr>
        <w:tc>
          <w:tcPr>
            <w:tcW w:w="2122" w:type="dxa"/>
          </w:tcPr>
          <w:p w14:paraId="5925D14E" w14:textId="1F2E1139" w:rsidR="00300701" w:rsidRPr="00300701" w:rsidRDefault="00300701" w:rsidP="00300701">
            <w:pPr>
              <w:rPr>
                <w:rFonts w:ascii="Arial" w:hAnsi="Arial" w:cs="Arial"/>
                <w:sz w:val="24"/>
                <w:szCs w:val="24"/>
              </w:rPr>
            </w:pPr>
            <w:r w:rsidRPr="00300701">
              <w:rPr>
                <w:rFonts w:ascii="Arial" w:hAnsi="Arial" w:cs="Arial"/>
                <w:sz w:val="24"/>
                <w:szCs w:val="24"/>
              </w:rPr>
              <w:t>VI</w:t>
            </w:r>
          </w:p>
        </w:tc>
        <w:tc>
          <w:tcPr>
            <w:tcW w:w="6894" w:type="dxa"/>
          </w:tcPr>
          <w:p w14:paraId="1ADB77DA" w14:textId="3DB82B1A" w:rsidR="00300701" w:rsidRPr="00300701" w:rsidRDefault="00300701" w:rsidP="005C65AB">
            <w:pPr>
              <w:rPr>
                <w:rFonts w:ascii="Arial" w:hAnsi="Arial" w:cs="Arial"/>
                <w:sz w:val="24"/>
                <w:szCs w:val="24"/>
              </w:rPr>
            </w:pPr>
            <w:r w:rsidRPr="00300701">
              <w:rPr>
                <w:rFonts w:ascii="Arial" w:hAnsi="Arial" w:cs="Arial"/>
                <w:sz w:val="24"/>
                <w:szCs w:val="24"/>
              </w:rPr>
              <w:t>Visual Impairment</w:t>
            </w:r>
          </w:p>
        </w:tc>
      </w:tr>
    </w:tbl>
    <w:p w14:paraId="6D94DBDA" w14:textId="5D5A5930" w:rsidR="008E3C20" w:rsidRPr="00300701" w:rsidRDefault="008E3C20" w:rsidP="005C65AB">
      <w:pPr>
        <w:rPr>
          <w:rFonts w:ascii="Arial" w:hAnsi="Arial" w:cs="Arial"/>
          <w:sz w:val="24"/>
          <w:szCs w:val="24"/>
        </w:rPr>
      </w:pPr>
    </w:p>
    <w:p w14:paraId="45578974" w14:textId="77777777" w:rsidR="00300701" w:rsidRPr="00300701" w:rsidRDefault="00300701">
      <w:pPr>
        <w:rPr>
          <w:rFonts w:ascii="Arial" w:hAnsi="Arial" w:cs="Arial"/>
          <w:sz w:val="24"/>
          <w:szCs w:val="24"/>
        </w:rPr>
      </w:pPr>
    </w:p>
    <w:sectPr w:rsidR="00300701" w:rsidRPr="00300701" w:rsidSect="00464814">
      <w:footerReference w:type="default" r:id="rId19"/>
      <w:pgSz w:w="11906" w:h="16838"/>
      <w:pgMar w:top="1440" w:right="1440" w:bottom="1440" w:left="1440" w:header="708" w:footer="708" w:gutter="0"/>
      <w:pgBorders w:offsetFrom="page">
        <w:top w:val="single" w:sz="8" w:space="24" w:color="A6A6A6" w:themeColor="background1" w:themeShade="A6"/>
        <w:left w:val="single" w:sz="8" w:space="24" w:color="A6A6A6" w:themeColor="background1" w:themeShade="A6"/>
        <w:bottom w:val="single" w:sz="8" w:space="24" w:color="A6A6A6" w:themeColor="background1" w:themeShade="A6"/>
        <w:right w:val="single" w:sz="8"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3BE3" w14:textId="77777777" w:rsidR="009B7B73" w:rsidRDefault="009B7B73" w:rsidP="00161EDC">
      <w:pPr>
        <w:spacing w:after="0" w:line="240" w:lineRule="auto"/>
      </w:pPr>
      <w:r>
        <w:separator/>
      </w:r>
    </w:p>
  </w:endnote>
  <w:endnote w:type="continuationSeparator" w:id="0">
    <w:p w14:paraId="5B8CF228" w14:textId="77777777" w:rsidR="009B7B73" w:rsidRDefault="009B7B73" w:rsidP="0016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685"/>
      <w:docPartObj>
        <w:docPartGallery w:val="Page Numbers (Bottom of Page)"/>
        <w:docPartUnique/>
      </w:docPartObj>
    </w:sdtPr>
    <w:sdtEndPr>
      <w:rPr>
        <w:noProof/>
      </w:rPr>
    </w:sdtEndPr>
    <w:sdtContent>
      <w:p w14:paraId="37BBB034" w14:textId="25E5F4C1" w:rsidR="009B7B73" w:rsidRDefault="009B7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BF103" w14:textId="31A8E73C" w:rsidR="009B7B73" w:rsidRDefault="009B7B73" w:rsidP="008D1F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7F40" w14:textId="77777777" w:rsidR="009B7B73" w:rsidRDefault="009B7B73" w:rsidP="00161EDC">
      <w:pPr>
        <w:spacing w:after="0" w:line="240" w:lineRule="auto"/>
      </w:pPr>
      <w:r>
        <w:separator/>
      </w:r>
    </w:p>
  </w:footnote>
  <w:footnote w:type="continuationSeparator" w:id="0">
    <w:p w14:paraId="725A4865" w14:textId="77777777" w:rsidR="009B7B73" w:rsidRDefault="009B7B73" w:rsidP="00161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93B"/>
    <w:multiLevelType w:val="hybridMultilevel"/>
    <w:tmpl w:val="E0C0B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94148"/>
    <w:multiLevelType w:val="hybridMultilevel"/>
    <w:tmpl w:val="1DD8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70E76"/>
    <w:multiLevelType w:val="hybridMultilevel"/>
    <w:tmpl w:val="EB9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12"/>
    <w:multiLevelType w:val="hybridMultilevel"/>
    <w:tmpl w:val="211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2533"/>
    <w:multiLevelType w:val="multilevel"/>
    <w:tmpl w:val="F71A59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290090"/>
    <w:multiLevelType w:val="hybridMultilevel"/>
    <w:tmpl w:val="ED3EFD38"/>
    <w:lvl w:ilvl="0" w:tplc="5094A0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A71DD"/>
    <w:multiLevelType w:val="hybridMultilevel"/>
    <w:tmpl w:val="D982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E3DB4"/>
    <w:multiLevelType w:val="hybridMultilevel"/>
    <w:tmpl w:val="A15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521AE"/>
    <w:multiLevelType w:val="hybridMultilevel"/>
    <w:tmpl w:val="7846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55F5B"/>
    <w:multiLevelType w:val="hybridMultilevel"/>
    <w:tmpl w:val="C4629896"/>
    <w:lvl w:ilvl="0" w:tplc="5094A03E">
      <w:numFmt w:val="bullet"/>
      <w:lvlText w:val=""/>
      <w:lvlJc w:val="left"/>
      <w:pPr>
        <w:ind w:left="792"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2DD01A0"/>
    <w:multiLevelType w:val="hybridMultilevel"/>
    <w:tmpl w:val="5C2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05859"/>
    <w:multiLevelType w:val="hybridMultilevel"/>
    <w:tmpl w:val="20ACC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74110"/>
    <w:multiLevelType w:val="hybridMultilevel"/>
    <w:tmpl w:val="3EB8A5BE"/>
    <w:lvl w:ilvl="0" w:tplc="B874B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AC0024"/>
    <w:multiLevelType w:val="hybridMultilevel"/>
    <w:tmpl w:val="BEF07ED0"/>
    <w:lvl w:ilvl="0" w:tplc="1616B3BC">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43D91416"/>
    <w:multiLevelType w:val="multilevel"/>
    <w:tmpl w:val="E7E6F12E"/>
    <w:lvl w:ilvl="0">
      <w:start w:val="1"/>
      <w:numFmt w:val="decimal"/>
      <w:pStyle w:val="Hyperlink"/>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A475C0"/>
    <w:multiLevelType w:val="hybridMultilevel"/>
    <w:tmpl w:val="39D4C8F0"/>
    <w:lvl w:ilvl="0" w:tplc="1616B3BC">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D6504"/>
    <w:multiLevelType w:val="hybridMultilevel"/>
    <w:tmpl w:val="39A01AF8"/>
    <w:lvl w:ilvl="0" w:tplc="398AC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649DF"/>
    <w:multiLevelType w:val="hybridMultilevel"/>
    <w:tmpl w:val="451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E4BE8"/>
    <w:multiLevelType w:val="hybridMultilevel"/>
    <w:tmpl w:val="7D7A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24176"/>
    <w:multiLevelType w:val="hybridMultilevel"/>
    <w:tmpl w:val="22BE46CA"/>
    <w:lvl w:ilvl="0" w:tplc="146A8C5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014B5C"/>
    <w:multiLevelType w:val="hybridMultilevel"/>
    <w:tmpl w:val="7BAA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E32A8E"/>
    <w:multiLevelType w:val="hybridMultilevel"/>
    <w:tmpl w:val="9694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34919"/>
    <w:multiLevelType w:val="hybridMultilevel"/>
    <w:tmpl w:val="4228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E51E2"/>
    <w:multiLevelType w:val="hybridMultilevel"/>
    <w:tmpl w:val="34644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81A0B"/>
    <w:multiLevelType w:val="hybridMultilevel"/>
    <w:tmpl w:val="5D64599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635BE2"/>
    <w:multiLevelType w:val="hybridMultilevel"/>
    <w:tmpl w:val="5FA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7E94"/>
    <w:multiLevelType w:val="hybridMultilevel"/>
    <w:tmpl w:val="948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C05D6"/>
    <w:multiLevelType w:val="hybridMultilevel"/>
    <w:tmpl w:val="1D18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A4485"/>
    <w:multiLevelType w:val="hybridMultilevel"/>
    <w:tmpl w:val="B31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42078"/>
    <w:multiLevelType w:val="hybridMultilevel"/>
    <w:tmpl w:val="DBA2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E0513"/>
    <w:multiLevelType w:val="hybridMultilevel"/>
    <w:tmpl w:val="3E4AE86A"/>
    <w:lvl w:ilvl="0" w:tplc="398AC4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B63435"/>
    <w:multiLevelType w:val="hybridMultilevel"/>
    <w:tmpl w:val="317018D8"/>
    <w:lvl w:ilvl="0" w:tplc="398AC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0"/>
  </w:num>
  <w:num w:numId="4">
    <w:abstractNumId w:val="14"/>
  </w:num>
  <w:num w:numId="5">
    <w:abstractNumId w:val="16"/>
  </w:num>
  <w:num w:numId="6">
    <w:abstractNumId w:val="31"/>
  </w:num>
  <w:num w:numId="7">
    <w:abstractNumId w:val="2"/>
  </w:num>
  <w:num w:numId="8">
    <w:abstractNumId w:val="5"/>
  </w:num>
  <w:num w:numId="9">
    <w:abstractNumId w:val="24"/>
  </w:num>
  <w:num w:numId="10">
    <w:abstractNumId w:val="17"/>
  </w:num>
  <w:num w:numId="11">
    <w:abstractNumId w:val="32"/>
  </w:num>
  <w:num w:numId="12">
    <w:abstractNumId w:val="19"/>
  </w:num>
  <w:num w:numId="13">
    <w:abstractNumId w:val="21"/>
  </w:num>
  <w:num w:numId="14">
    <w:abstractNumId w:val="1"/>
  </w:num>
  <w:num w:numId="15">
    <w:abstractNumId w:val="25"/>
  </w:num>
  <w:num w:numId="16">
    <w:abstractNumId w:val="22"/>
  </w:num>
  <w:num w:numId="17">
    <w:abstractNumId w:val="30"/>
  </w:num>
  <w:num w:numId="18">
    <w:abstractNumId w:val="23"/>
  </w:num>
  <w:num w:numId="19">
    <w:abstractNumId w:val="13"/>
  </w:num>
  <w:num w:numId="20">
    <w:abstractNumId w:val="7"/>
  </w:num>
  <w:num w:numId="21">
    <w:abstractNumId w:val="4"/>
  </w:num>
  <w:num w:numId="22">
    <w:abstractNumId w:val="27"/>
  </w:num>
  <w:num w:numId="23">
    <w:abstractNumId w:val="0"/>
  </w:num>
  <w:num w:numId="24">
    <w:abstractNumId w:val="20"/>
  </w:num>
  <w:num w:numId="25">
    <w:abstractNumId w:val="18"/>
  </w:num>
  <w:num w:numId="26">
    <w:abstractNumId w:val="28"/>
  </w:num>
  <w:num w:numId="27">
    <w:abstractNumId w:val="26"/>
  </w:num>
  <w:num w:numId="28">
    <w:abstractNumId w:val="3"/>
  </w:num>
  <w:num w:numId="29">
    <w:abstractNumId w:val="9"/>
  </w:num>
  <w:num w:numId="30">
    <w:abstractNumId w:val="8"/>
  </w:num>
  <w:num w:numId="31">
    <w:abstractNumId w:val="11"/>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D2"/>
    <w:rsid w:val="00024618"/>
    <w:rsid w:val="00033022"/>
    <w:rsid w:val="00034E07"/>
    <w:rsid w:val="00053456"/>
    <w:rsid w:val="00057E1B"/>
    <w:rsid w:val="00063269"/>
    <w:rsid w:val="0006575D"/>
    <w:rsid w:val="000659D6"/>
    <w:rsid w:val="00072328"/>
    <w:rsid w:val="00072E29"/>
    <w:rsid w:val="000747F0"/>
    <w:rsid w:val="000818DA"/>
    <w:rsid w:val="00091406"/>
    <w:rsid w:val="00091AB8"/>
    <w:rsid w:val="000B315D"/>
    <w:rsid w:val="000C2809"/>
    <w:rsid w:val="000C4B7E"/>
    <w:rsid w:val="000E41C3"/>
    <w:rsid w:val="000E6EF4"/>
    <w:rsid w:val="000F34FC"/>
    <w:rsid w:val="000F4CDB"/>
    <w:rsid w:val="001003C5"/>
    <w:rsid w:val="00121261"/>
    <w:rsid w:val="00125AE7"/>
    <w:rsid w:val="00130787"/>
    <w:rsid w:val="001374B9"/>
    <w:rsid w:val="00142DC1"/>
    <w:rsid w:val="00147093"/>
    <w:rsid w:val="00150842"/>
    <w:rsid w:val="00161EDC"/>
    <w:rsid w:val="00176352"/>
    <w:rsid w:val="00187AD6"/>
    <w:rsid w:val="001942C2"/>
    <w:rsid w:val="001C12B9"/>
    <w:rsid w:val="001C50FE"/>
    <w:rsid w:val="001D75ED"/>
    <w:rsid w:val="001F353F"/>
    <w:rsid w:val="002003AF"/>
    <w:rsid w:val="002270A3"/>
    <w:rsid w:val="002274CF"/>
    <w:rsid w:val="00227512"/>
    <w:rsid w:val="0023590D"/>
    <w:rsid w:val="00244B26"/>
    <w:rsid w:val="00246DFB"/>
    <w:rsid w:val="00263244"/>
    <w:rsid w:val="00267716"/>
    <w:rsid w:val="00274A4C"/>
    <w:rsid w:val="00274D12"/>
    <w:rsid w:val="00291BF2"/>
    <w:rsid w:val="002B0E6A"/>
    <w:rsid w:val="002B58BA"/>
    <w:rsid w:val="002C3BD4"/>
    <w:rsid w:val="002D2847"/>
    <w:rsid w:val="002D47BD"/>
    <w:rsid w:val="002F0565"/>
    <w:rsid w:val="002F2B96"/>
    <w:rsid w:val="002F4237"/>
    <w:rsid w:val="00300701"/>
    <w:rsid w:val="00323A15"/>
    <w:rsid w:val="003241F3"/>
    <w:rsid w:val="00324300"/>
    <w:rsid w:val="00324C2E"/>
    <w:rsid w:val="00337411"/>
    <w:rsid w:val="00354446"/>
    <w:rsid w:val="00357DE6"/>
    <w:rsid w:val="00360082"/>
    <w:rsid w:val="00363BD3"/>
    <w:rsid w:val="00377A9E"/>
    <w:rsid w:val="003838BE"/>
    <w:rsid w:val="00390790"/>
    <w:rsid w:val="0039574B"/>
    <w:rsid w:val="003B7BCD"/>
    <w:rsid w:val="003E4DD1"/>
    <w:rsid w:val="003F0741"/>
    <w:rsid w:val="003F07A8"/>
    <w:rsid w:val="003F289F"/>
    <w:rsid w:val="004140B8"/>
    <w:rsid w:val="004340FF"/>
    <w:rsid w:val="00436B08"/>
    <w:rsid w:val="00464814"/>
    <w:rsid w:val="00470025"/>
    <w:rsid w:val="00483BE9"/>
    <w:rsid w:val="004950CE"/>
    <w:rsid w:val="004B2F41"/>
    <w:rsid w:val="004C000C"/>
    <w:rsid w:val="004D5D48"/>
    <w:rsid w:val="004D7B44"/>
    <w:rsid w:val="004E5A49"/>
    <w:rsid w:val="004F66FF"/>
    <w:rsid w:val="00513397"/>
    <w:rsid w:val="00533A74"/>
    <w:rsid w:val="00535ECE"/>
    <w:rsid w:val="00540285"/>
    <w:rsid w:val="00551288"/>
    <w:rsid w:val="00577F52"/>
    <w:rsid w:val="00584EAA"/>
    <w:rsid w:val="00586E66"/>
    <w:rsid w:val="00591806"/>
    <w:rsid w:val="005B1E00"/>
    <w:rsid w:val="005B4C7A"/>
    <w:rsid w:val="005B75C0"/>
    <w:rsid w:val="005C0589"/>
    <w:rsid w:val="005C65AB"/>
    <w:rsid w:val="005D1C6C"/>
    <w:rsid w:val="005D237E"/>
    <w:rsid w:val="005D4CE3"/>
    <w:rsid w:val="005D587F"/>
    <w:rsid w:val="005D771F"/>
    <w:rsid w:val="005E124F"/>
    <w:rsid w:val="005E2D02"/>
    <w:rsid w:val="00634DD5"/>
    <w:rsid w:val="00642648"/>
    <w:rsid w:val="00651B1E"/>
    <w:rsid w:val="00652FAF"/>
    <w:rsid w:val="006538BB"/>
    <w:rsid w:val="0066123D"/>
    <w:rsid w:val="0067159A"/>
    <w:rsid w:val="00676E6A"/>
    <w:rsid w:val="006858DD"/>
    <w:rsid w:val="006C6761"/>
    <w:rsid w:val="006E2A7D"/>
    <w:rsid w:val="006E4EA3"/>
    <w:rsid w:val="006F058A"/>
    <w:rsid w:val="006F091D"/>
    <w:rsid w:val="006F4D8C"/>
    <w:rsid w:val="0070220F"/>
    <w:rsid w:val="00714D4B"/>
    <w:rsid w:val="00732A1B"/>
    <w:rsid w:val="007373F6"/>
    <w:rsid w:val="007434A6"/>
    <w:rsid w:val="00751231"/>
    <w:rsid w:val="00756D97"/>
    <w:rsid w:val="00772036"/>
    <w:rsid w:val="00783572"/>
    <w:rsid w:val="007B0AC7"/>
    <w:rsid w:val="007C0F83"/>
    <w:rsid w:val="007C3459"/>
    <w:rsid w:val="007D3AAC"/>
    <w:rsid w:val="007F7037"/>
    <w:rsid w:val="00825FC6"/>
    <w:rsid w:val="008607CA"/>
    <w:rsid w:val="00877942"/>
    <w:rsid w:val="00886292"/>
    <w:rsid w:val="008A17C5"/>
    <w:rsid w:val="008A7061"/>
    <w:rsid w:val="008B39FC"/>
    <w:rsid w:val="008C0410"/>
    <w:rsid w:val="008D1F19"/>
    <w:rsid w:val="008E3C20"/>
    <w:rsid w:val="008E4F28"/>
    <w:rsid w:val="008E5FD2"/>
    <w:rsid w:val="008F4AC3"/>
    <w:rsid w:val="009038E3"/>
    <w:rsid w:val="00904403"/>
    <w:rsid w:val="009202CE"/>
    <w:rsid w:val="009363CA"/>
    <w:rsid w:val="00940BE6"/>
    <w:rsid w:val="0098130F"/>
    <w:rsid w:val="00992499"/>
    <w:rsid w:val="009A51DA"/>
    <w:rsid w:val="009A56BC"/>
    <w:rsid w:val="009B7B73"/>
    <w:rsid w:val="009C3E6C"/>
    <w:rsid w:val="009D31A8"/>
    <w:rsid w:val="009F1BC4"/>
    <w:rsid w:val="00A32552"/>
    <w:rsid w:val="00A35485"/>
    <w:rsid w:val="00A365D2"/>
    <w:rsid w:val="00A372AB"/>
    <w:rsid w:val="00A44CD7"/>
    <w:rsid w:val="00A459C2"/>
    <w:rsid w:val="00A57484"/>
    <w:rsid w:val="00A604D5"/>
    <w:rsid w:val="00A60BE3"/>
    <w:rsid w:val="00A74B94"/>
    <w:rsid w:val="00A81217"/>
    <w:rsid w:val="00A8169C"/>
    <w:rsid w:val="00A870B1"/>
    <w:rsid w:val="00A93FC2"/>
    <w:rsid w:val="00AA4252"/>
    <w:rsid w:val="00AC0E69"/>
    <w:rsid w:val="00AC140F"/>
    <w:rsid w:val="00B07A81"/>
    <w:rsid w:val="00B11E70"/>
    <w:rsid w:val="00B25BAC"/>
    <w:rsid w:val="00B345E7"/>
    <w:rsid w:val="00B34648"/>
    <w:rsid w:val="00B346E9"/>
    <w:rsid w:val="00B408AE"/>
    <w:rsid w:val="00B461C7"/>
    <w:rsid w:val="00B56886"/>
    <w:rsid w:val="00B6064F"/>
    <w:rsid w:val="00B723D7"/>
    <w:rsid w:val="00B74762"/>
    <w:rsid w:val="00B747CB"/>
    <w:rsid w:val="00B9695A"/>
    <w:rsid w:val="00BA6501"/>
    <w:rsid w:val="00BB103E"/>
    <w:rsid w:val="00BC083B"/>
    <w:rsid w:val="00BC3EEE"/>
    <w:rsid w:val="00BE1590"/>
    <w:rsid w:val="00BF148A"/>
    <w:rsid w:val="00C04FB6"/>
    <w:rsid w:val="00C177D6"/>
    <w:rsid w:val="00C20855"/>
    <w:rsid w:val="00C2214D"/>
    <w:rsid w:val="00C30AE8"/>
    <w:rsid w:val="00C3414F"/>
    <w:rsid w:val="00C44520"/>
    <w:rsid w:val="00C562DD"/>
    <w:rsid w:val="00C62411"/>
    <w:rsid w:val="00C81BF2"/>
    <w:rsid w:val="00CA47A2"/>
    <w:rsid w:val="00CC46CF"/>
    <w:rsid w:val="00CC6B4E"/>
    <w:rsid w:val="00CD1342"/>
    <w:rsid w:val="00CD265C"/>
    <w:rsid w:val="00CD34DF"/>
    <w:rsid w:val="00CE4DC6"/>
    <w:rsid w:val="00CF59C4"/>
    <w:rsid w:val="00D03CC4"/>
    <w:rsid w:val="00D26384"/>
    <w:rsid w:val="00D26F81"/>
    <w:rsid w:val="00D355A9"/>
    <w:rsid w:val="00D6742A"/>
    <w:rsid w:val="00D87972"/>
    <w:rsid w:val="00DA1FA6"/>
    <w:rsid w:val="00DC1E7D"/>
    <w:rsid w:val="00DC2DAA"/>
    <w:rsid w:val="00DF3887"/>
    <w:rsid w:val="00E10F55"/>
    <w:rsid w:val="00E12B9A"/>
    <w:rsid w:val="00E163C9"/>
    <w:rsid w:val="00E2119A"/>
    <w:rsid w:val="00E2379D"/>
    <w:rsid w:val="00E336A9"/>
    <w:rsid w:val="00E57704"/>
    <w:rsid w:val="00E70D7C"/>
    <w:rsid w:val="00E73548"/>
    <w:rsid w:val="00E764AE"/>
    <w:rsid w:val="00E77485"/>
    <w:rsid w:val="00E966D5"/>
    <w:rsid w:val="00EA3D0A"/>
    <w:rsid w:val="00EB4B18"/>
    <w:rsid w:val="00EC079B"/>
    <w:rsid w:val="00EC525E"/>
    <w:rsid w:val="00ED0A52"/>
    <w:rsid w:val="00F21A24"/>
    <w:rsid w:val="00F27B08"/>
    <w:rsid w:val="00F32DAE"/>
    <w:rsid w:val="00F42D17"/>
    <w:rsid w:val="00F62012"/>
    <w:rsid w:val="00F757BD"/>
    <w:rsid w:val="00FA14FD"/>
    <w:rsid w:val="00FC2DF5"/>
    <w:rsid w:val="00FC4D00"/>
    <w:rsid w:val="00FD2B81"/>
    <w:rsid w:val="00FE72BF"/>
    <w:rsid w:val="00FF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FB873"/>
  <w15:chartTrackingRefBased/>
  <w15:docId w15:val="{4F646988-FEE6-4FC1-8DA7-71EF619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65C"/>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D265C"/>
    <w:pPr>
      <w:keepNext/>
      <w:keepLines/>
      <w:spacing w:before="40" w:after="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CD265C"/>
    <w:pPr>
      <w:keepNext/>
      <w:keepLines/>
      <w:spacing w:before="40" w:after="0"/>
      <w:outlineLvl w:val="2"/>
    </w:pPr>
    <w:rPr>
      <w:rFonts w:ascii="Arial" w:eastAsiaTheme="majorEastAsia" w:hAnsi="Arial"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C1"/>
    <w:pPr>
      <w:ind w:left="720"/>
      <w:contextualSpacing/>
    </w:pPr>
  </w:style>
  <w:style w:type="paragraph" w:customStyle="1" w:styleId="Caption1">
    <w:name w:val="Caption 1"/>
    <w:basedOn w:val="Normal"/>
    <w:qFormat/>
    <w:rsid w:val="005B1E00"/>
    <w:pPr>
      <w:spacing w:before="120" w:after="120" w:line="240" w:lineRule="auto"/>
    </w:pPr>
    <w:rPr>
      <w:rFonts w:ascii="Arial" w:eastAsia="MS Mincho" w:hAnsi="Arial" w:cs="Times New Roman"/>
      <w:i/>
      <w:color w:val="F15F22"/>
      <w:sz w:val="20"/>
      <w:szCs w:val="24"/>
      <w:lang w:val="en-US"/>
    </w:rPr>
  </w:style>
  <w:style w:type="character" w:styleId="Hyperlink">
    <w:name w:val="Hyperlink"/>
    <w:basedOn w:val="DefaultParagraphFont"/>
    <w:uiPriority w:val="99"/>
    <w:unhideWhenUsed/>
    <w:rsid w:val="005C65AB"/>
    <w:rPr>
      <w:color w:val="B8FA56" w:themeColor="hyperlink"/>
      <w:u w:val="single"/>
    </w:rPr>
  </w:style>
  <w:style w:type="character" w:customStyle="1" w:styleId="UnresolvedMention1">
    <w:name w:val="Unresolved Mention1"/>
    <w:basedOn w:val="DefaultParagraphFont"/>
    <w:uiPriority w:val="99"/>
    <w:semiHidden/>
    <w:unhideWhenUsed/>
    <w:rsid w:val="005C65AB"/>
    <w:rPr>
      <w:color w:val="605E5C"/>
      <w:shd w:val="clear" w:color="auto" w:fill="E1DFDD"/>
    </w:rPr>
  </w:style>
  <w:style w:type="character" w:customStyle="1" w:styleId="Heading1Char">
    <w:name w:val="Heading 1 Char"/>
    <w:basedOn w:val="DefaultParagraphFont"/>
    <w:link w:val="Heading1"/>
    <w:uiPriority w:val="9"/>
    <w:rsid w:val="00CD265C"/>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0C2809"/>
    <w:pPr>
      <w:outlineLvl w:val="9"/>
    </w:pPr>
    <w:rPr>
      <w:lang w:val="en-US"/>
    </w:rPr>
  </w:style>
  <w:style w:type="paragraph" w:styleId="TOC2">
    <w:name w:val="toc 2"/>
    <w:basedOn w:val="Normal"/>
    <w:next w:val="Normal"/>
    <w:autoRedefine/>
    <w:uiPriority w:val="39"/>
    <w:unhideWhenUsed/>
    <w:rsid w:val="000C2809"/>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C2809"/>
    <w:pPr>
      <w:spacing w:after="100"/>
    </w:pPr>
    <w:rPr>
      <w:rFonts w:eastAsiaTheme="minorEastAsia" w:cs="Times New Roman"/>
      <w:lang w:val="en-US"/>
    </w:rPr>
  </w:style>
  <w:style w:type="paragraph" w:styleId="TOC3">
    <w:name w:val="toc 3"/>
    <w:basedOn w:val="Normal"/>
    <w:next w:val="Normal"/>
    <w:autoRedefine/>
    <w:uiPriority w:val="39"/>
    <w:unhideWhenUsed/>
    <w:rsid w:val="000C2809"/>
    <w:pPr>
      <w:spacing w:after="100"/>
      <w:ind w:left="440"/>
    </w:pPr>
    <w:rPr>
      <w:rFonts w:eastAsiaTheme="minorEastAsia" w:cs="Times New Roman"/>
      <w:lang w:val="en-US"/>
    </w:rPr>
  </w:style>
  <w:style w:type="paragraph" w:styleId="Header">
    <w:name w:val="header"/>
    <w:basedOn w:val="Normal"/>
    <w:link w:val="HeaderChar"/>
    <w:uiPriority w:val="99"/>
    <w:unhideWhenUsed/>
    <w:rsid w:val="00161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DC"/>
  </w:style>
  <w:style w:type="paragraph" w:styleId="Footer">
    <w:name w:val="footer"/>
    <w:basedOn w:val="Normal"/>
    <w:link w:val="FooterChar"/>
    <w:uiPriority w:val="99"/>
    <w:unhideWhenUsed/>
    <w:rsid w:val="00161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DC"/>
  </w:style>
  <w:style w:type="paragraph" w:styleId="BalloonText">
    <w:name w:val="Balloon Text"/>
    <w:basedOn w:val="Normal"/>
    <w:link w:val="BalloonTextChar"/>
    <w:uiPriority w:val="99"/>
    <w:semiHidden/>
    <w:unhideWhenUsed/>
    <w:rsid w:val="00642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48"/>
    <w:rPr>
      <w:rFonts w:ascii="Segoe UI" w:hAnsi="Segoe UI" w:cs="Segoe UI"/>
      <w:sz w:val="18"/>
      <w:szCs w:val="18"/>
    </w:rPr>
  </w:style>
  <w:style w:type="character" w:customStyle="1" w:styleId="Heading2Char">
    <w:name w:val="Heading 2 Char"/>
    <w:basedOn w:val="DefaultParagraphFont"/>
    <w:link w:val="Heading2"/>
    <w:uiPriority w:val="9"/>
    <w:rsid w:val="00CD265C"/>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CD265C"/>
    <w:rPr>
      <w:rFonts w:ascii="Arial" w:eastAsiaTheme="majorEastAsia" w:hAnsi="Arial" w:cstheme="majorBidi"/>
      <w:i/>
      <w:color w:val="000000" w:themeColor="text1"/>
      <w:sz w:val="24"/>
      <w:szCs w:val="24"/>
    </w:rPr>
  </w:style>
  <w:style w:type="paragraph" w:styleId="NoSpacing">
    <w:name w:val="No Spacing"/>
    <w:link w:val="NoSpacingChar"/>
    <w:uiPriority w:val="1"/>
    <w:qFormat/>
    <w:rsid w:val="004648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4814"/>
    <w:rPr>
      <w:rFonts w:eastAsiaTheme="minorEastAsia"/>
      <w:lang w:val="en-US"/>
    </w:rPr>
  </w:style>
  <w:style w:type="table" w:styleId="TableGrid">
    <w:name w:val="Table Grid"/>
    <w:basedOn w:val="TableNormal"/>
    <w:uiPriority w:val="39"/>
    <w:rsid w:val="0090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jpg@01D38ED2.EE3E6820" TargetMode="External"/><Relationship Id="rId18" Type="http://schemas.openxmlformats.org/officeDocument/2006/relationships/hyperlink" Target="https://www.brent.gov.uk/services-for-residents/children-and-family-support/the-brent-local-off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nataliepacker.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5.jpg@01D38ED2.EE3E68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EF37BC6F1D344C852C540B03CE5B03" ma:contentTypeVersion="13" ma:contentTypeDescription="Create a new document." ma:contentTypeScope="" ma:versionID="ca5460c9fa43ce32f7210971143d8fa6">
  <xsd:schema xmlns:xsd="http://www.w3.org/2001/XMLSchema" xmlns:xs="http://www.w3.org/2001/XMLSchema" xmlns:p="http://schemas.microsoft.com/office/2006/metadata/properties" xmlns:ns3="bba6de7b-a074-4a73-9723-a7e8b6c5263a" xmlns:ns4="61f78bea-19d7-48ae-96f9-0050d2594b5e" targetNamespace="http://schemas.microsoft.com/office/2006/metadata/properties" ma:root="true" ma:fieldsID="3cc6604b5e21bacc29600794f7f37367" ns3:_="" ns4:_="">
    <xsd:import namespace="bba6de7b-a074-4a73-9723-a7e8b6c5263a"/>
    <xsd:import namespace="61f78bea-19d7-48ae-96f9-0050d2594b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6de7b-a074-4a73-9723-a7e8b6c526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8bea-19d7-48ae-96f9-0050d2594b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630E1-2C75-4A4D-9C9A-506C86994D4E}">
  <ds:schemaRefs>
    <ds:schemaRef ds:uri="http://purl.org/dc/terms/"/>
    <ds:schemaRef ds:uri="61f78bea-19d7-48ae-96f9-0050d2594b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ba6de7b-a074-4a73-9723-a7e8b6c5263a"/>
    <ds:schemaRef ds:uri="http://www.w3.org/XML/1998/namespace"/>
    <ds:schemaRef ds:uri="http://purl.org/dc/dcmitype/"/>
  </ds:schemaRefs>
</ds:datastoreItem>
</file>

<file path=customXml/itemProps3.xml><?xml version="1.0" encoding="utf-8"?>
<ds:datastoreItem xmlns:ds="http://schemas.openxmlformats.org/officeDocument/2006/customXml" ds:itemID="{F6A0FC68-7129-4871-B8E6-7BF5184B1C92}">
  <ds:schemaRefs>
    <ds:schemaRef ds:uri="http://schemas.microsoft.com/sharepoint/v3/contenttype/forms"/>
  </ds:schemaRefs>
</ds:datastoreItem>
</file>

<file path=customXml/itemProps4.xml><?xml version="1.0" encoding="utf-8"?>
<ds:datastoreItem xmlns:ds="http://schemas.openxmlformats.org/officeDocument/2006/customXml" ds:itemID="{7B649F2A-0531-4571-ADB4-10EEB0A4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6de7b-a074-4a73-9723-a7e8b6c5263a"/>
    <ds:schemaRef ds:uri="61f78bea-19d7-48ae-96f9-0050d259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83241-AA8B-4BF2-87C3-759DDFBE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SPECIAL EDUCATIONAL NEEDS AND DISABILITies (SEND) policy</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(SEND) policy</dc:title>
  <dc:subject/>
  <dc:creator>Developed September 209</dc:creator>
  <cp:keywords/>
  <dc:description/>
  <cp:lastModifiedBy>Danielle Stone</cp:lastModifiedBy>
  <cp:revision>2</cp:revision>
  <cp:lastPrinted>2019-11-11T15:51:00Z</cp:lastPrinted>
  <dcterms:created xsi:type="dcterms:W3CDTF">2021-07-19T11:34:00Z</dcterms:created>
  <dcterms:modified xsi:type="dcterms:W3CDTF">2021-07-19T11:34:00Z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0x01010093EF37BC6F1D344C852C540B03CE5B03</vt:lpwstr>
  </property>
</Properties>
</file>